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泉州职业技术大学专业工作室学期活动实施计划表</w:t>
      </w:r>
    </w:p>
    <w:p>
      <w:pPr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所属部门：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中营汽车学院</w:t>
      </w:r>
      <w:r>
        <w:rPr>
          <w:rFonts w:hint="eastAsia" w:ascii="宋体" w:hAnsi="宋体" w:eastAsia="宋体" w:cs="宋体"/>
          <w:sz w:val="20"/>
          <w:szCs w:val="20"/>
        </w:rPr>
        <w:t xml:space="preserve">     计划制订人签字： 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赖景湖、黄绍金</w:t>
      </w:r>
      <w:bookmarkStart w:id="0" w:name="_GoBack"/>
      <w:bookmarkEnd w:id="0"/>
      <w:r>
        <w:rPr>
          <w:rFonts w:hint="eastAsia" w:ascii="宋体" w:hAnsi="宋体" w:eastAsia="宋体" w:cs="宋体"/>
          <w:sz w:val="20"/>
          <w:szCs w:val="20"/>
        </w:rPr>
        <w:t xml:space="preserve">          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 xml:space="preserve">              申报时间：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2021</w:t>
      </w:r>
      <w:r>
        <w:rPr>
          <w:rFonts w:hint="eastAsia" w:ascii="宋体" w:hAnsi="宋体" w:eastAsia="宋体" w:cs="宋体"/>
          <w:sz w:val="20"/>
          <w:szCs w:val="20"/>
        </w:rPr>
        <w:t>年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03</w:t>
      </w:r>
      <w:r>
        <w:rPr>
          <w:rFonts w:hint="eastAsia" w:ascii="宋体" w:hAnsi="宋体" w:eastAsia="宋体" w:cs="宋体"/>
          <w:sz w:val="20"/>
          <w:szCs w:val="20"/>
        </w:rPr>
        <w:t>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sz w:val="20"/>
          <w:szCs w:val="20"/>
        </w:rPr>
        <w:t>日</w:t>
      </w:r>
    </w:p>
    <w:tbl>
      <w:tblPr>
        <w:tblStyle w:val="3"/>
        <w:tblpPr w:leftFromText="181" w:rightFromText="181" w:vertAnchor="text" w:horzAnchor="page" w:tblpX="1968" w:tblpY="58"/>
        <w:tblOverlap w:val="never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75"/>
        <w:gridCol w:w="1844"/>
        <w:gridCol w:w="3705"/>
        <w:gridCol w:w="625"/>
        <w:gridCol w:w="457"/>
        <w:gridCol w:w="1190"/>
        <w:gridCol w:w="149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适用学期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 xml:space="preserve">   ~20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 xml:space="preserve">   学年第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 xml:space="preserve">   学期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活动项数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专业工作室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活动内容（包含活动形式）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活动时间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参与对象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工作室期初会议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学期工作室活动开展计划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第三周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发动机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捷达发动机拆装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第四周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发动机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捷达发动机拆装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第五周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汽车发动机构造拆装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丰田发动机拆装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第六周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汽车发动机构造拆装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丰田发动机拆装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第七周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汽车底盘构造拆装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变速器拆装、方向机拆装、离合器拆装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第八周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汽车师资培育工作室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茶话会（期中工作室总结）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第九周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汽车底盘构造拆装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变速器拆装、方向机拆装、离合器拆装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汽车底盘构造拆装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变速器拆装、主减速器、制动拆装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第十一周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汽车底盘构造拆装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变速器拆装、主减速器、制动拆装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第十二周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课程标准制定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邀请指导老师进行课程标准制定讲解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第十三周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授课计划制定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邀请指导老师进行授课计划制定讲解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第十四周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PPT制作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1、文档规整讲解；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2、PPT制作讲解。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第十五周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赖景湖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表格制作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表格制作讲解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第十六周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赖景湖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发动机构造授课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工作室成员进行发动机拆装模拟授课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第十七周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汽车师资培育工作室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工作室期末总结会议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总结表彰优秀成员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第十八周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赖景湖、黄绍金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553" w:type="dxa"/>
            <w:gridSpan w:val="3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学院意见：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spacing w:line="560" w:lineRule="exact"/>
              <w:ind w:firstLine="1980" w:firstLineChars="9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ind w:firstLine="2600" w:firstLineChars="1300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4330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教务处意见：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spacing w:line="560" w:lineRule="exact"/>
              <w:ind w:firstLine="1980" w:firstLineChars="9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ind w:firstLine="2600" w:firstLineChars="1300"/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553" w:type="dxa"/>
            <w:gridSpan w:val="3"/>
          </w:tcPr>
          <w:p>
            <w:pPr>
              <w:ind w:firstLine="2600" w:firstLineChars="1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2"/>
          </w:tcPr>
          <w:p>
            <w:pPr>
              <w:ind w:firstLine="2600" w:firstLineChars="130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校领导意见：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spacing w:line="560" w:lineRule="exact"/>
              <w:ind w:firstLine="1980" w:firstLineChars="9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ind w:firstLine="2800" w:firstLineChars="1400"/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5"/>
    <w:rsid w:val="00365915"/>
    <w:rsid w:val="009D0F26"/>
    <w:rsid w:val="00FC7A99"/>
    <w:rsid w:val="114626DD"/>
    <w:rsid w:val="489A4B59"/>
    <w:rsid w:val="79C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29</TotalTime>
  <ScaleCrop>false</ScaleCrop>
  <LinksUpToDate>false</LinksUpToDate>
  <CharactersWithSpaces>303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2020-02-14T07:52:00Z</dcterms:created>
  <dc:creator>Administrator</dc:creator>
  <cp:lastModifiedBy>譹尐孒</cp:lastModifiedBy>
  <dcterms:modified xsi:type="dcterms:W3CDTF">2021-03-15T08:41:57Z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C25ADF65B6294DFE870F59280C621C15</vt:lpwstr>
  </property>
</Properties>
</file>