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jc w:val="center"/>
        <w:tblInd w:w="-1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0"/>
        <w:gridCol w:w="900"/>
        <w:gridCol w:w="1665"/>
        <w:gridCol w:w="559"/>
      </w:tblGrid>
      <w:tr w:rsidR="00AE385D">
        <w:trPr>
          <w:trHeight w:val="2048"/>
          <w:jc w:val="center"/>
        </w:trPr>
        <w:tc>
          <w:tcPr>
            <w:tcW w:w="668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AE385D" w:rsidRDefault="002D3470">
            <w:pPr>
              <w:widowControl/>
              <w:jc w:val="center"/>
              <w:textAlignment w:val="center"/>
              <w:rPr>
                <w:rFonts w:ascii="Times New Roman" w:eastAsia="方正小标宋简体" w:hAnsi="Times New Roman" w:cs="Times New Roman"/>
                <w:color w:val="FF0000"/>
                <w:sz w:val="72"/>
                <w:szCs w:val="72"/>
                <w:u w:val="none"/>
              </w:rPr>
            </w:pPr>
            <w:r>
              <w:rPr>
                <w:rFonts w:asciiTheme="minorEastAsia" w:hAnsiTheme="minorEastAsia" w:cstheme="minorEastAsia" w:hint="eastAsia"/>
                <w:color w:val="FF0000"/>
                <w:w w:val="66"/>
                <w:sz w:val="120"/>
                <w:szCs w:val="120"/>
                <w:u w:val="none"/>
              </w:rPr>
              <w:t>泉州理工职业学院</w:t>
            </w:r>
          </w:p>
        </w:tc>
        <w:tc>
          <w:tcPr>
            <w:tcW w:w="90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AE385D" w:rsidRDefault="002D347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FF0000"/>
                <w:sz w:val="72"/>
                <w:szCs w:val="72"/>
                <w:u w:val="none"/>
              </w:rPr>
            </w:pPr>
            <w:r>
              <w:rPr>
                <w:rFonts w:ascii="Times New Roman" w:eastAsia="宋体" w:hAnsi="Times New Roman" w:cs="Times New Roman"/>
                <w:color w:val="FF0000"/>
                <w:kern w:val="0"/>
                <w:sz w:val="96"/>
                <w:szCs w:val="96"/>
                <w:u w:val="none"/>
                <w:lang w:bidi="ar"/>
              </w:rPr>
              <w:t>（</w:t>
            </w:r>
          </w:p>
        </w:tc>
        <w:tc>
          <w:tcPr>
            <w:tcW w:w="1665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AE385D" w:rsidRDefault="002D3470">
            <w:pPr>
              <w:widowControl/>
              <w:spacing w:line="400" w:lineRule="exact"/>
              <w:jc w:val="center"/>
              <w:textAlignment w:val="top"/>
              <w:rPr>
                <w:rFonts w:ascii="Times New Roman" w:eastAsia="新宋体" w:hAnsi="Times New Roman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</w:pPr>
            <w:r>
              <w:rPr>
                <w:rFonts w:ascii="Times New Roman" w:eastAsia="新宋体" w:hAnsi="Times New Roman" w:cs="Times New Roman" w:hint="eastAsia"/>
                <w:color w:val="000000"/>
                <w:kern w:val="0"/>
                <w:sz w:val="32"/>
                <w:szCs w:val="32"/>
                <w:u w:val="none"/>
                <w:lang w:bidi="ar"/>
              </w:rPr>
              <w:t>教务处</w:t>
            </w:r>
          </w:p>
          <w:p w:rsidR="00AE385D" w:rsidRDefault="002D3470">
            <w:pPr>
              <w:widowControl/>
              <w:spacing w:line="400" w:lineRule="exact"/>
              <w:jc w:val="center"/>
              <w:textAlignment w:val="top"/>
              <w:rPr>
                <w:rFonts w:ascii="Times New Roman" w:eastAsia="新宋体" w:hAnsi="Times New Roman" w:cs="Times New Roman"/>
                <w:color w:val="000000"/>
                <w:sz w:val="32"/>
                <w:szCs w:val="32"/>
                <w:u w:val="none"/>
              </w:rPr>
            </w:pPr>
            <w:r>
              <w:rPr>
                <w:rFonts w:ascii="Times New Roman" w:eastAsia="新宋体" w:hAnsi="Times New Roman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>通</w:t>
            </w:r>
            <w:r>
              <w:rPr>
                <w:rFonts w:ascii="Times New Roman" w:eastAsia="新宋体" w:hAnsi="Times New Roman" w:cs="Times New Roman" w:hint="eastAsia"/>
                <w:color w:val="000000"/>
                <w:kern w:val="0"/>
                <w:sz w:val="32"/>
                <w:szCs w:val="32"/>
                <w:u w:val="none"/>
                <w:lang w:bidi="ar"/>
              </w:rPr>
              <w:t xml:space="preserve">  </w:t>
            </w:r>
            <w:r>
              <w:rPr>
                <w:rFonts w:ascii="Times New Roman" w:eastAsia="新宋体" w:hAnsi="Times New Roman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>知</w:t>
            </w:r>
          </w:p>
        </w:tc>
        <w:tc>
          <w:tcPr>
            <w:tcW w:w="559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AE385D" w:rsidRDefault="002D347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 w:val="72"/>
                <w:szCs w:val="72"/>
                <w:u w:val="none"/>
              </w:rPr>
            </w:pPr>
            <w:r>
              <w:rPr>
                <w:rFonts w:ascii="Times New Roman" w:eastAsia="宋体" w:hAnsi="Times New Roman" w:cs="Times New Roman"/>
                <w:color w:val="FF0000"/>
                <w:kern w:val="0"/>
                <w:sz w:val="96"/>
                <w:szCs w:val="96"/>
                <w:u w:val="none"/>
                <w:lang w:bidi="ar"/>
              </w:rPr>
              <w:t>）</w:t>
            </w:r>
          </w:p>
        </w:tc>
      </w:tr>
      <w:tr w:rsidR="00AE385D">
        <w:trPr>
          <w:trHeight w:val="850"/>
          <w:jc w:val="center"/>
        </w:trPr>
        <w:tc>
          <w:tcPr>
            <w:tcW w:w="9804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AE385D" w:rsidRDefault="002D3470" w:rsidP="003462D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(2019)教内</w:t>
            </w:r>
            <w:r w:rsidR="003462D3">
              <w:rPr>
                <w:rFonts w:ascii="仿宋" w:eastAsia="仿宋" w:hAnsi="仿宋" w:cs="仿宋" w:hint="eastAsia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13</w:t>
            </w:r>
            <w:r>
              <w:rPr>
                <w:rFonts w:ascii="仿宋" w:eastAsia="仿宋" w:hAnsi="仿宋" w:cs="仿宋" w:hint="eastAsia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号</w:t>
            </w:r>
          </w:p>
        </w:tc>
      </w:tr>
    </w:tbl>
    <w:bookmarkStart w:id="0" w:name="_GoBack"/>
    <w:p w:rsidR="003462D3" w:rsidRPr="003462D3" w:rsidRDefault="002D3470" w:rsidP="003462D3">
      <w:pPr>
        <w:spacing w:beforeLines="150" w:before="468" w:afterLines="100" w:after="312" w:line="560" w:lineRule="exact"/>
        <w:jc w:val="center"/>
        <w:rPr>
          <w:rFonts w:ascii="黑体" w:eastAsia="黑体" w:hAnsi="黑体" w:cs="黑体"/>
          <w:b w:val="0"/>
          <w:bCs/>
          <w:sz w:val="44"/>
          <w:szCs w:val="44"/>
          <w:u w:val="none"/>
        </w:rPr>
      </w:pPr>
      <w:r>
        <w:rPr>
          <w:rFonts w:ascii="黑体" w:eastAsia="黑体" w:hAnsi="黑体" w:cs="黑体" w:hint="eastAsia"/>
          <w:b w:val="0"/>
          <w:bCs/>
          <w:noProof/>
          <w:sz w:val="44"/>
          <w:szCs w:val="4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D6355B" wp14:editId="09C9B7C2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193790" cy="8890"/>
                <wp:effectExtent l="0" t="4445" r="16510" b="247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56285" y="5076825"/>
                          <a:ext cx="6193790" cy="8890"/>
                        </a:xfrm>
                        <a:prstGeom prst="line">
                          <a:avLst/>
                        </a:prstGeom>
                        <a:ln w="47625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0pt;margin-top:0.7pt;height:0.7pt;width:487.7pt;z-index:251658240;mso-width-relative:page;mso-height-relative:page;" filled="f" stroked="t" coordsize="21600,21600" o:gfxdata="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9gORNQAAAAEAQAADwAAAAAAAAAB&#10;ACAAAAAiAAAAZHJzL2Rvd25yZXYueG1sUEsBAhQAFAAAAAgAh07iQNbEcifbAQAAcgMAAA4AAAAA&#10;AAAAAQAgAAAAIwEAAGRycy9lMm9Eb2MueG1sUEsFBgAAAAAGAAYAWQEAAHAFAAAAAA==&#10;">
                <v:fill on="f" focussize="0,0"/>
                <v:stroke weight="3.7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 w:rsidR="003462D3" w:rsidRPr="003462D3">
        <w:rPr>
          <w:rFonts w:ascii="黑体" w:eastAsia="黑体" w:hAnsi="黑体" w:cs="黑体"/>
          <w:b w:val="0"/>
          <w:bCs/>
          <w:sz w:val="44"/>
          <w:szCs w:val="44"/>
          <w:u w:val="none"/>
        </w:rPr>
        <w:t>关于</w:t>
      </w:r>
      <w:r w:rsidR="003462D3">
        <w:rPr>
          <w:rFonts w:ascii="黑体" w:eastAsia="黑体" w:hAnsi="黑体" w:cs="黑体" w:hint="eastAsia"/>
          <w:b w:val="0"/>
          <w:bCs/>
          <w:sz w:val="44"/>
          <w:szCs w:val="44"/>
          <w:u w:val="none"/>
        </w:rPr>
        <w:t>组织</w:t>
      </w:r>
      <w:r w:rsidR="003462D3" w:rsidRPr="003462D3">
        <w:rPr>
          <w:rFonts w:ascii="黑体" w:eastAsia="黑体" w:hAnsi="黑体" w:cs="黑体"/>
          <w:b w:val="0"/>
          <w:bCs/>
          <w:sz w:val="44"/>
          <w:szCs w:val="44"/>
          <w:u w:val="none"/>
        </w:rPr>
        <w:t>开展2019年度福建省职业院校技能大赛第二批赛项专家推荐工作的通知</w:t>
      </w:r>
      <w:bookmarkEnd w:id="0"/>
    </w:p>
    <w:p w:rsidR="00AE385D" w:rsidRDefault="002D3470">
      <w:pPr>
        <w:spacing w:line="560" w:lineRule="exact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各学院：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根据《</w:t>
      </w:r>
      <w:r w:rsidRPr="003462D3">
        <w:rPr>
          <w:rFonts w:ascii="仿宋" w:eastAsia="仿宋" w:hAnsi="仿宋" w:cs="仿宋"/>
          <w:b w:val="0"/>
          <w:bCs/>
          <w:sz w:val="32"/>
          <w:szCs w:val="32"/>
          <w:u w:val="none"/>
        </w:rPr>
        <w:t>关于开展2019年度福建省职业院校技能大赛第二批赛项专家推荐工作的通知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》（</w:t>
      </w:r>
      <w:proofErr w:type="gramStart"/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闽职技赛组办</w:t>
      </w:r>
      <w:proofErr w:type="gramEnd"/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〔2019〕7号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）文件要求，现组织进行推荐工作，相关要求如下：</w:t>
      </w:r>
    </w:p>
    <w:p w:rsidR="003462D3" w:rsidRPr="003462D3" w:rsidRDefault="003462D3" w:rsidP="003462D3">
      <w:pPr>
        <w:spacing w:line="560" w:lineRule="exact"/>
        <w:ind w:firstLineChars="200" w:firstLine="643"/>
        <w:rPr>
          <w:rFonts w:ascii="仿宋" w:eastAsia="仿宋" w:hAnsi="仿宋" w:cs="仿宋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Cs/>
          <w:sz w:val="32"/>
          <w:szCs w:val="32"/>
          <w:u w:val="none"/>
        </w:rPr>
        <w:t>一、推荐条件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1.具有良好的职业道德和职业操守，学风严谨，办事公正，坚持原则，责任心强。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2.原则上应具有中级及以上专业技术职务，或技师及以上职业资格，熟悉赛项所涉及职业的专业知识和操作技能。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3.从事赛项所涉及专业（职业）相关工作3年以上（含3年），具有丰富的考评工作经验，能够独立进行评判和评价工作。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4.具有市级或行业比赛执裁经验，具有一定的组织管理能力。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5.本人自愿、工作单位支持，并能按要求承担和完成所委托的工作。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6.年龄原则上应在65周岁以下，身体健康，能胜任高强度工作，能全身心投入工作。</w:t>
      </w:r>
    </w:p>
    <w:p w:rsidR="003462D3" w:rsidRPr="003462D3" w:rsidRDefault="003462D3" w:rsidP="003462D3">
      <w:pPr>
        <w:spacing w:line="560" w:lineRule="exact"/>
        <w:ind w:firstLineChars="200" w:firstLine="643"/>
        <w:rPr>
          <w:rFonts w:ascii="仿宋" w:eastAsia="仿宋" w:hAnsi="仿宋" w:cs="仿宋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Cs/>
          <w:sz w:val="32"/>
          <w:szCs w:val="32"/>
          <w:u w:val="none"/>
        </w:rPr>
        <w:lastRenderedPageBreak/>
        <w:t>二、推荐要求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1.开展专家推荐的赛项名单详见附件</w:t>
      </w:r>
      <w:r w:rsidR="00BC2830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3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，各单位推荐名额不限；符合条件的个人也可以自我推荐。鼓励职业院校跨单位推荐本科院校、</w:t>
      </w:r>
      <w:proofErr w:type="gramStart"/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行企企业</w:t>
      </w:r>
      <w:proofErr w:type="gramEnd"/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、协会团体的专家，鼓励推荐外省专家。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highlight w:val="yellow"/>
        </w:rPr>
        <w:t>鼓励高等院校、单位推荐中职组赛项专家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，中职学校、单位推荐高职组赛项专家。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highlight w:val="yellow"/>
        </w:rPr>
        <w:t>2.2015-2018年已向大赛组委会推荐过的专家不再重复推荐。</w:t>
      </w:r>
    </w:p>
    <w:p w:rsidR="003462D3" w:rsidRPr="003462D3" w:rsidRDefault="003462D3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3.本次专家推荐工作不属于评奖、评优或专家资质认定范畴，不发放聘书，不发文公布专家名单。各单位推荐的专家将统一纳入专家库，作为储备专家资源。下一步，组委会将根据需要邀请专家参与我省大赛。</w:t>
      </w:r>
    </w:p>
    <w:p w:rsidR="003462D3" w:rsidRPr="003462D3" w:rsidRDefault="003462D3" w:rsidP="003462D3">
      <w:pPr>
        <w:spacing w:line="560" w:lineRule="exact"/>
        <w:ind w:firstLineChars="200" w:firstLine="643"/>
        <w:rPr>
          <w:rFonts w:ascii="仿宋" w:eastAsia="仿宋" w:hAnsi="仿宋" w:cs="仿宋"/>
          <w:bCs/>
          <w:sz w:val="32"/>
          <w:szCs w:val="32"/>
          <w:u w:val="none"/>
        </w:rPr>
      </w:pPr>
      <w:r w:rsidRPr="003462D3">
        <w:rPr>
          <w:rFonts w:ascii="仿宋" w:eastAsia="仿宋" w:hAnsi="仿宋" w:cs="仿宋" w:hint="eastAsia"/>
          <w:bCs/>
          <w:sz w:val="32"/>
          <w:szCs w:val="32"/>
          <w:u w:val="none"/>
        </w:rPr>
        <w:t>三、材料报送</w:t>
      </w:r>
    </w:p>
    <w:p w:rsidR="003462D3" w:rsidRPr="003462D3" w:rsidRDefault="00BC2830" w:rsidP="003462D3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各学院汇总</w:t>
      </w:r>
      <w:r w:rsidR="003462D3"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《福建省职业院校技能大赛赛项专家推荐表》（附件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:4</w:t>
      </w:r>
      <w:r w:rsidR="003462D3"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）和《福建省职业院校技能大赛赛项专家名单汇总表》（附件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5</w:t>
      </w:r>
      <w:r w:rsidR="003462D3"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）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，经学院领导审核后，于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4月10日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上午10:00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前</w:t>
      </w:r>
      <w:r w:rsidR="003462D3"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电子版打包后发送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教务处周燕妮老师（</w:t>
      </w:r>
      <w:r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电子邮箱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：836231002@qq.com）</w:t>
      </w:r>
      <w:r w:rsidR="003462D3" w:rsidRP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。</w:t>
      </w:r>
    </w:p>
    <w:p w:rsidR="009638BA" w:rsidRPr="009638BA" w:rsidRDefault="009638BA" w:rsidP="009638BA">
      <w:pPr>
        <w:snapToGrid w:val="0"/>
        <w:spacing w:line="600" w:lineRule="exact"/>
        <w:ind w:firstLineChars="200" w:firstLine="640"/>
        <w:jc w:val="left"/>
        <w:outlineLvl w:val="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附件1：</w:t>
      </w:r>
      <w:r w:rsidRPr="009638BA">
        <w:rPr>
          <w:rFonts w:ascii="仿宋" w:eastAsia="仿宋" w:hAnsi="仿宋" w:cs="仿宋"/>
          <w:b w:val="0"/>
          <w:bCs/>
          <w:sz w:val="32"/>
          <w:szCs w:val="32"/>
          <w:u w:val="none"/>
        </w:rPr>
        <w:t>关于开展2019年度福建省职业院校技能大赛第二批赛项专家推荐工作的通知</w:t>
      </w:r>
    </w:p>
    <w:p w:rsidR="009638BA" w:rsidRPr="009638BA" w:rsidRDefault="009638BA" w:rsidP="009638BA">
      <w:pPr>
        <w:spacing w:line="560" w:lineRule="exact"/>
        <w:ind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附件2：2015-2018年</w:t>
      </w:r>
      <w:r w:rsidR="00BC2830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福建省职业院校技能大赛专家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推荐名单</w:t>
      </w:r>
    </w:p>
    <w:p w:rsidR="00BC2830" w:rsidRDefault="00BC2830" w:rsidP="00BC2830">
      <w:pPr>
        <w:autoSpaceDE w:val="0"/>
        <w:adjustRightInd w:val="0"/>
        <w:snapToGrid w:val="0"/>
        <w:spacing w:line="600" w:lineRule="exact"/>
        <w:ind w:rightChars="-149" w:right="-538"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附件3：</w:t>
      </w:r>
      <w:r w:rsidRPr="00BC2830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2019年度福建省职业院校技能大赛推荐专家赛项</w:t>
      </w:r>
    </w:p>
    <w:p w:rsidR="00BC2830" w:rsidRDefault="00BC2830" w:rsidP="00BC2830">
      <w:pPr>
        <w:autoSpaceDE w:val="0"/>
        <w:adjustRightInd w:val="0"/>
        <w:snapToGrid w:val="0"/>
        <w:spacing w:line="600" w:lineRule="exact"/>
        <w:ind w:rightChars="-149" w:right="-538"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BC2830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附件4：福建省职业院校技能大赛赛项专家推荐表</w:t>
      </w:r>
    </w:p>
    <w:p w:rsidR="00BC2830" w:rsidRPr="00BC2830" w:rsidRDefault="00BC2830" w:rsidP="00BC2830">
      <w:pPr>
        <w:autoSpaceDE w:val="0"/>
        <w:adjustRightInd w:val="0"/>
        <w:snapToGrid w:val="0"/>
        <w:spacing w:line="600" w:lineRule="exact"/>
        <w:ind w:rightChars="-149" w:right="-538" w:firstLineChars="200" w:firstLine="64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 w:rsidRPr="00BC2830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附件5：福建省职业院校技能大赛赛项专家名单汇总表</w:t>
      </w:r>
    </w:p>
    <w:p w:rsidR="00AE385D" w:rsidRDefault="002D3470">
      <w:pPr>
        <w:spacing w:line="560" w:lineRule="exact"/>
        <w:ind w:firstLineChars="1400" w:firstLine="448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lastRenderedPageBreak/>
        <w:t>泉州理工职业学院（本科）教务处</w:t>
      </w:r>
    </w:p>
    <w:p w:rsidR="00BC2830" w:rsidRDefault="002D3470" w:rsidP="003462D3">
      <w:pPr>
        <w:spacing w:line="560" w:lineRule="exact"/>
        <w:ind w:firstLineChars="1800" w:firstLine="5760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2019年</w:t>
      </w:r>
      <w:r w:rsid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4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月</w:t>
      </w:r>
      <w:r w:rsidR="003462D3"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9</w:t>
      </w:r>
      <w:r>
        <w:rPr>
          <w:rFonts w:ascii="仿宋" w:eastAsia="仿宋" w:hAnsi="仿宋" w:cs="仿宋" w:hint="eastAsia"/>
          <w:b w:val="0"/>
          <w:bCs/>
          <w:sz w:val="32"/>
          <w:szCs w:val="32"/>
          <w:u w:val="none"/>
        </w:rPr>
        <w:t>日</w:t>
      </w:r>
    </w:p>
    <w:p w:rsidR="00BC2830" w:rsidRPr="00BC2830" w:rsidRDefault="00BC2830" w:rsidP="00BC2830">
      <w:pPr>
        <w:spacing w:afterLines="100" w:after="312" w:line="540" w:lineRule="exact"/>
        <w:rPr>
          <w:rFonts w:ascii="黑体" w:eastAsia="黑体" w:hAnsi="黑体" w:cs="宋体"/>
          <w:b w:val="0"/>
          <w:color w:val="000000"/>
          <w:sz w:val="32"/>
          <w:szCs w:val="32"/>
          <w:u w:val="none"/>
          <w:shd w:val="clear" w:color="auto" w:fill="FFFFFF"/>
        </w:rPr>
      </w:pPr>
      <w:r>
        <w:rPr>
          <w:rFonts w:ascii="仿宋" w:eastAsia="仿宋" w:hAnsi="仿宋" w:cs="仿宋"/>
          <w:b w:val="0"/>
          <w:bCs/>
          <w:sz w:val="32"/>
          <w:szCs w:val="32"/>
          <w:u w:val="none"/>
        </w:rPr>
        <w:br w:type="page"/>
      </w:r>
      <w:r w:rsidRPr="00BC2830">
        <w:rPr>
          <w:rFonts w:ascii="黑体" w:eastAsia="黑体" w:hAnsi="黑体" w:cs="宋体" w:hint="eastAsia"/>
          <w:b w:val="0"/>
          <w:color w:val="000000"/>
          <w:sz w:val="32"/>
          <w:szCs w:val="32"/>
          <w:u w:val="none"/>
          <w:shd w:val="clear" w:color="auto" w:fill="FFFFFF"/>
        </w:rPr>
        <w:lastRenderedPageBreak/>
        <w:t>附件3</w:t>
      </w:r>
    </w:p>
    <w:p w:rsidR="00BC2830" w:rsidRPr="00BC2830" w:rsidRDefault="00BC2830" w:rsidP="00BC2830">
      <w:pPr>
        <w:autoSpaceDE w:val="0"/>
        <w:spacing w:afterLines="50" w:after="156"/>
        <w:jc w:val="center"/>
        <w:rPr>
          <w:rFonts w:ascii="方正小标宋简体" w:eastAsia="方正小标宋简体" w:hAnsi="黑体" w:cs="黑体"/>
          <w:b w:val="0"/>
          <w:u w:val="none"/>
        </w:rPr>
      </w:pPr>
      <w:r w:rsidRPr="00BC2830">
        <w:rPr>
          <w:rFonts w:ascii="方正小标宋简体" w:eastAsia="方正小标宋简体" w:hAnsi="黑体" w:cs="黑体" w:hint="eastAsia"/>
          <w:b w:val="0"/>
          <w:u w:val="none"/>
        </w:rPr>
        <w:t>2019年度福建省职业院校技能大赛推荐专家赛项</w:t>
      </w:r>
    </w:p>
    <w:p w:rsidR="00BC2830" w:rsidRPr="00BC2830" w:rsidRDefault="00BC2830" w:rsidP="00BC2830">
      <w:pPr>
        <w:autoSpaceDE w:val="0"/>
        <w:spacing w:afterLines="50" w:after="156"/>
        <w:jc w:val="center"/>
        <w:rPr>
          <w:rFonts w:ascii="黑体" w:eastAsia="黑体" w:hAnsi="黑体" w:cs="宋体"/>
          <w:b w:val="0"/>
          <w:sz w:val="32"/>
          <w:szCs w:val="32"/>
          <w:u w:val="none"/>
        </w:rPr>
      </w:pPr>
      <w:r w:rsidRPr="00BC2830">
        <w:rPr>
          <w:rFonts w:ascii="黑体" w:eastAsia="黑体" w:hAnsi="黑体" w:cs="宋体" w:hint="eastAsia"/>
          <w:b w:val="0"/>
          <w:sz w:val="32"/>
          <w:szCs w:val="32"/>
          <w:u w:val="none"/>
        </w:rPr>
        <w:t>表1-中职组</w:t>
      </w:r>
    </w:p>
    <w:tbl>
      <w:tblPr>
        <w:tblW w:w="8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2133"/>
        <w:gridCol w:w="4574"/>
      </w:tblGrid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编号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Calibri" w:eastAsia="宋体" w:hAnsi="Calibri" w:cs="宋体"/>
                <w:b w:val="0"/>
                <w:sz w:val="21"/>
                <w:szCs w:val="21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专业类别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Calibri" w:eastAsia="宋体" w:hAnsi="Calibri" w:cs="宋体"/>
                <w:b w:val="0"/>
                <w:sz w:val="21"/>
                <w:szCs w:val="21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赛项名称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Z-56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土木水利类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建筑设备安装与调控（给排水）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Z-58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石油化工类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化工生产技术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Z-59</w:t>
            </w:r>
          </w:p>
        </w:tc>
        <w:tc>
          <w:tcPr>
            <w:tcW w:w="213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信息技术类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虚拟现实（VR）制作与应用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Z-60</w:t>
            </w:r>
          </w:p>
        </w:tc>
        <w:tc>
          <w:tcPr>
            <w:tcW w:w="21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智能家居安装与维护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文化艺术类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艺术专业技能（戏曲表演）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Z-63</w:t>
            </w:r>
          </w:p>
        </w:tc>
        <w:tc>
          <w:tcPr>
            <w:tcW w:w="213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农林牧渔类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手工制茶（扁形绿茶）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Z-64</w:t>
            </w:r>
          </w:p>
        </w:tc>
        <w:tc>
          <w:tcPr>
            <w:tcW w:w="21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手工制茶（红条茶）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Z-65</w:t>
            </w:r>
          </w:p>
        </w:tc>
        <w:tc>
          <w:tcPr>
            <w:tcW w:w="21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手工制茶（卷曲形绿茶）</w:t>
            </w:r>
          </w:p>
        </w:tc>
      </w:tr>
      <w:tr w:rsidR="00BC2830" w:rsidRPr="00BC2830" w:rsidTr="00BC2830">
        <w:trPr>
          <w:trHeight w:val="57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Z-66</w:t>
            </w:r>
          </w:p>
        </w:tc>
        <w:tc>
          <w:tcPr>
            <w:tcW w:w="21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napToGrid w:val="0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手工制茶（青茶）</w:t>
            </w:r>
          </w:p>
        </w:tc>
      </w:tr>
    </w:tbl>
    <w:p w:rsidR="00BC2830" w:rsidRPr="00BC2830" w:rsidRDefault="00BC2830" w:rsidP="00BC2830">
      <w:pPr>
        <w:autoSpaceDE w:val="0"/>
        <w:spacing w:beforeLines="50" w:before="156" w:afterLines="50" w:after="156"/>
        <w:jc w:val="center"/>
        <w:rPr>
          <w:rFonts w:ascii="黑体" w:eastAsia="黑体" w:hAnsi="黑体" w:cs="宋体"/>
          <w:b w:val="0"/>
          <w:sz w:val="32"/>
          <w:szCs w:val="32"/>
          <w:u w:val="none"/>
        </w:rPr>
      </w:pPr>
      <w:r w:rsidRPr="00BC2830">
        <w:rPr>
          <w:rFonts w:ascii="黑体" w:eastAsia="黑体" w:hAnsi="黑体" w:cs="宋体" w:hint="eastAsia"/>
          <w:b w:val="0"/>
          <w:sz w:val="32"/>
          <w:szCs w:val="32"/>
          <w:u w:val="none"/>
        </w:rPr>
        <w:t>表2-高职组</w:t>
      </w:r>
    </w:p>
    <w:tbl>
      <w:tblPr>
        <w:tblW w:w="8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46"/>
        <w:gridCol w:w="4565"/>
      </w:tblGrid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专业大类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Calibri" w:eastAsia="宋体" w:hAnsi="Calibri" w:cs="宋体"/>
                <w:b w:val="0"/>
                <w:sz w:val="21"/>
                <w:szCs w:val="21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编号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Calibri" w:eastAsia="宋体" w:hAnsi="Calibri" w:cs="宋体"/>
                <w:b w:val="0"/>
                <w:sz w:val="21"/>
                <w:szCs w:val="21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  <w:u w:val="none"/>
              </w:rPr>
              <w:t>赛项名称</w:t>
            </w:r>
          </w:p>
        </w:tc>
      </w:tr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G-61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农林牧渔大类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艺术插花</w:t>
            </w:r>
          </w:p>
        </w:tc>
      </w:tr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土木建筑大类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建筑装饰技术应用</w:t>
            </w:r>
          </w:p>
        </w:tc>
      </w:tr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G-63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水利大类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水环境监测与治理技术</w:t>
            </w:r>
          </w:p>
        </w:tc>
      </w:tr>
      <w:tr w:rsidR="00BC2830" w:rsidRPr="00BC2830" w:rsidTr="00BC2830">
        <w:trPr>
          <w:trHeight w:val="459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G-64</w:t>
            </w:r>
          </w:p>
        </w:tc>
        <w:tc>
          <w:tcPr>
            <w:tcW w:w="214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电子信息大类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集成电路开发及应用</w:t>
            </w:r>
          </w:p>
        </w:tc>
      </w:tr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G-65</w:t>
            </w:r>
          </w:p>
        </w:tc>
        <w:tc>
          <w:tcPr>
            <w:tcW w:w="2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人工智能技术与应用</w:t>
            </w:r>
          </w:p>
        </w:tc>
      </w:tr>
      <w:tr w:rsidR="00BC2830" w:rsidRPr="00BC2830" w:rsidTr="00BC2830">
        <w:trPr>
          <w:trHeight w:val="28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G-66</w:t>
            </w:r>
          </w:p>
        </w:tc>
        <w:tc>
          <w:tcPr>
            <w:tcW w:w="21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autoSpaceDE w:val="0"/>
              <w:spacing w:line="360" w:lineRule="auto"/>
              <w:jc w:val="center"/>
              <w:rPr>
                <w:rFonts w:ascii="仿宋_GB2312" w:eastAsia="仿宋_GB2312" w:hAnsi="宋体" w:cs="宋体"/>
                <w:b w:val="0"/>
                <w:kern w:val="0"/>
                <w:sz w:val="28"/>
                <w:szCs w:val="28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8"/>
                <w:szCs w:val="28"/>
                <w:u w:val="none"/>
              </w:rPr>
              <w:t>4G全网建设技术</w:t>
            </w:r>
          </w:p>
        </w:tc>
      </w:tr>
    </w:tbl>
    <w:p w:rsidR="00BC2830" w:rsidRPr="00BC2830" w:rsidRDefault="00BC2830" w:rsidP="00BC2830">
      <w:pPr>
        <w:spacing w:line="540" w:lineRule="exact"/>
        <w:rPr>
          <w:rFonts w:ascii="黑体" w:eastAsia="黑体" w:hAnsi="黑体" w:cs="宋体"/>
          <w:b w:val="0"/>
          <w:color w:val="000000"/>
          <w:sz w:val="30"/>
          <w:szCs w:val="30"/>
          <w:u w:val="none"/>
          <w:shd w:val="clear" w:color="auto" w:fill="FFFFFF"/>
        </w:rPr>
      </w:pPr>
      <w:r w:rsidRPr="00BC2830">
        <w:rPr>
          <w:rFonts w:ascii="仿宋_GB2312" w:eastAsia="仿宋_GB2312" w:hAnsi="华文仿宋" w:cs="宋体" w:hint="eastAsia"/>
          <w:b w:val="0"/>
          <w:color w:val="000000"/>
          <w:sz w:val="30"/>
          <w:szCs w:val="30"/>
          <w:u w:val="none"/>
          <w:shd w:val="clear" w:color="auto" w:fill="FFFFFF"/>
        </w:rPr>
        <w:br w:type="page"/>
      </w:r>
      <w:r w:rsidRPr="00BC2830">
        <w:rPr>
          <w:rFonts w:ascii="黑体" w:eastAsia="黑体" w:hAnsi="黑体" w:cs="宋体" w:hint="eastAsia"/>
          <w:b w:val="0"/>
          <w:color w:val="000000"/>
          <w:sz w:val="30"/>
          <w:szCs w:val="30"/>
          <w:u w:val="none"/>
          <w:shd w:val="clear" w:color="auto" w:fill="FFFFFF"/>
        </w:rPr>
        <w:lastRenderedPageBreak/>
        <w:t>附件4</w:t>
      </w:r>
    </w:p>
    <w:p w:rsidR="00BC2830" w:rsidRPr="00BC2830" w:rsidRDefault="00BC2830" w:rsidP="00BC2830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宋体"/>
          <w:b w:val="0"/>
          <w:u w:val="none"/>
        </w:rPr>
      </w:pPr>
      <w:r w:rsidRPr="00BC2830">
        <w:rPr>
          <w:rFonts w:ascii="方正小标宋简体" w:eastAsia="方正小标宋简体" w:hAnsi="黑体" w:cs="宋体" w:hint="eastAsia"/>
          <w:b w:val="0"/>
          <w:u w:val="none"/>
        </w:rPr>
        <w:t>福建省职业院校技能大赛赛项专家推荐表</w:t>
      </w:r>
    </w:p>
    <w:p w:rsidR="00BC2830" w:rsidRPr="00BC2830" w:rsidRDefault="00BC2830" w:rsidP="00BC2830">
      <w:pPr>
        <w:adjustRightInd w:val="0"/>
        <w:snapToGrid w:val="0"/>
        <w:spacing w:line="560" w:lineRule="exact"/>
        <w:jc w:val="center"/>
        <w:rPr>
          <w:rFonts w:ascii="黑体" w:eastAsia="黑体" w:hAnsi="黑体" w:cs="宋体"/>
          <w:bCs/>
          <w:u w:val="none"/>
        </w:rPr>
      </w:pPr>
      <w:r w:rsidRPr="00BC2830">
        <w:rPr>
          <w:rFonts w:ascii="黑体" w:eastAsia="黑体" w:hAnsi="黑体" w:cs="宋体" w:hint="eastAsia"/>
          <w:bCs/>
          <w:u w:val="none"/>
        </w:rPr>
        <w:t xml:space="preserve"> </w:t>
      </w:r>
    </w:p>
    <w:tbl>
      <w:tblPr>
        <w:tblW w:w="88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1"/>
        <w:gridCol w:w="2523"/>
        <w:gridCol w:w="1701"/>
        <w:gridCol w:w="2346"/>
      </w:tblGrid>
      <w:tr w:rsidR="00BC2830" w:rsidRPr="00BC2830" w:rsidTr="00BC2830">
        <w:trPr>
          <w:trHeight w:val="535"/>
          <w:jc w:val="center"/>
        </w:trPr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推荐单位</w:t>
            </w:r>
          </w:p>
        </w:tc>
        <w:tc>
          <w:tcPr>
            <w:tcW w:w="42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234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Arial Narrow" w:cs="宋体" w:hint="eastAsia"/>
                <w:b w:val="0"/>
                <w:sz w:val="24"/>
                <w:szCs w:val="24"/>
                <w:u w:val="none"/>
              </w:rPr>
              <w:t>照片</w:t>
            </w:r>
          </w:p>
        </w:tc>
      </w:tr>
      <w:tr w:rsidR="00BC2830" w:rsidRPr="00BC2830" w:rsidTr="00BC2830">
        <w:trPr>
          <w:trHeight w:val="389"/>
          <w:jc w:val="center"/>
        </w:trPr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赛项名称</w:t>
            </w:r>
          </w:p>
        </w:tc>
        <w:tc>
          <w:tcPr>
            <w:tcW w:w="4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234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26"/>
          <w:jc w:val="center"/>
        </w:trPr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赛项编号</w:t>
            </w:r>
          </w:p>
        </w:tc>
        <w:tc>
          <w:tcPr>
            <w:tcW w:w="42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234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姓名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性别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身份证号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出生年月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Calibri" w:cs="宋体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Calibri" w:cs="宋体" w:hint="eastAsia"/>
                <w:b w:val="0"/>
                <w:color w:val="000000"/>
                <w:sz w:val="24"/>
                <w:szCs w:val="24"/>
                <w:u w:val="none"/>
              </w:rPr>
              <w:t>工作单位属性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adjustRightInd w:val="0"/>
              <w:snapToGrid w:val="0"/>
              <w:jc w:val="left"/>
              <w:rPr>
                <w:rFonts w:ascii="仿宋_GB2312" w:eastAsia="仿宋_GB2312" w:hAnsi="Calibri" w:cs="宋体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Calibri" w:cs="宋体" w:hint="eastAsia"/>
                <w:b w:val="0"/>
                <w:color w:val="000000"/>
                <w:sz w:val="24"/>
                <w:szCs w:val="24"/>
                <w:u w:val="none"/>
              </w:rPr>
              <w:t>□本科院校   □高职院校    □中职学校   □行业   □企业 □教科研机构</w:t>
            </w: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专业领域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专业大类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最高学历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职务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职称</w:t>
            </w:r>
          </w:p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（职业资格等级）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proofErr w:type="gramStart"/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固话</w:t>
            </w:r>
            <w:proofErr w:type="gram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手机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传真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QQ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通讯地址</w:t>
            </w:r>
          </w:p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（邮政编码）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945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擅长领域和专业技术方向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1096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个人简历</w:t>
            </w:r>
          </w:p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（工作经历）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1387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近五年来获市级以上教科研成果情况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adjustRightInd w:val="0"/>
              <w:snapToGrid w:val="0"/>
              <w:jc w:val="center"/>
              <w:rPr>
                <w:rFonts w:ascii="仿宋_GB2312" w:eastAsia="仿宋_GB2312" w:hAnsi="Arial Narrow" w:cs="宋体"/>
                <w:b w:val="0"/>
                <w:sz w:val="24"/>
                <w:szCs w:val="24"/>
                <w:u w:val="none"/>
              </w:rPr>
            </w:pPr>
          </w:p>
        </w:tc>
      </w:tr>
      <w:tr w:rsidR="00BC2830" w:rsidRPr="00BC2830" w:rsidTr="00BC2830">
        <w:trPr>
          <w:trHeight w:val="1402"/>
          <w:jc w:val="center"/>
        </w:trPr>
        <w:tc>
          <w:tcPr>
            <w:tcW w:w="2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30" w:rsidRPr="00BC2830" w:rsidRDefault="00BC2830" w:rsidP="00BC2830">
            <w:pPr>
              <w:jc w:val="center"/>
              <w:rPr>
                <w:rFonts w:ascii="仿宋_GB2312" w:eastAsia="仿宋_GB2312" w:hAnsi="仿宋" w:cs="Arial"/>
                <w:b w:val="0"/>
                <w:color w:val="00000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仿宋" w:cs="Arial" w:hint="eastAsia"/>
                <w:b w:val="0"/>
                <w:color w:val="000000"/>
                <w:sz w:val="24"/>
                <w:szCs w:val="24"/>
                <w:u w:val="none"/>
              </w:rPr>
              <w:t>近五年参与技能竞赛专家活动情况</w:t>
            </w:r>
          </w:p>
        </w:tc>
        <w:tc>
          <w:tcPr>
            <w:tcW w:w="6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830" w:rsidRPr="00BC2830" w:rsidRDefault="00BC2830" w:rsidP="00BC28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Arial Narrow" w:cs="Times New Roman"/>
                <w:b w:val="0"/>
                <w:sz w:val="24"/>
                <w:szCs w:val="24"/>
                <w:u w:val="none"/>
              </w:rPr>
            </w:pPr>
          </w:p>
        </w:tc>
      </w:tr>
    </w:tbl>
    <w:p w:rsidR="00BC2830" w:rsidRPr="00BC2830" w:rsidRDefault="00BC2830" w:rsidP="00BC2830">
      <w:pPr>
        <w:adjustRightInd w:val="0"/>
        <w:snapToGrid w:val="0"/>
        <w:ind w:firstLineChars="200" w:firstLine="480"/>
        <w:rPr>
          <w:rFonts w:ascii="楷体_GB2312" w:eastAsia="宋体" w:hAnsi="Arial Narrow" w:cs="宋体"/>
          <w:b w:val="0"/>
          <w:sz w:val="24"/>
          <w:szCs w:val="24"/>
          <w:u w:val="none"/>
        </w:rPr>
      </w:pPr>
      <w:r w:rsidRPr="00BC2830">
        <w:rPr>
          <w:rFonts w:ascii="楷体_GB2312" w:eastAsia="宋体" w:hAnsi="楷体_GB2312" w:cs="宋体"/>
          <w:b w:val="0"/>
          <w:sz w:val="24"/>
          <w:szCs w:val="24"/>
          <w:u w:val="none"/>
        </w:rPr>
        <w:t>注：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1</w:t>
      </w:r>
      <w:r w:rsidRPr="00BC2830">
        <w:rPr>
          <w:rFonts w:ascii="楷体_GB2312" w:eastAsia="宋体" w:hAnsi="楷体_GB2312" w:cs="宋体"/>
          <w:b w:val="0"/>
          <w:sz w:val="24"/>
          <w:szCs w:val="24"/>
          <w:u w:val="none"/>
        </w:rPr>
        <w:t>．请以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“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仿宋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_GB2312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”</w:t>
      </w: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体、小四号字填写；</w:t>
      </w:r>
    </w:p>
    <w:p w:rsidR="00BC2830" w:rsidRPr="00BC2830" w:rsidRDefault="00BC2830" w:rsidP="00BC2830">
      <w:pPr>
        <w:widowControl/>
        <w:adjustRightInd w:val="0"/>
        <w:snapToGrid w:val="0"/>
        <w:ind w:firstLineChars="400" w:firstLine="960"/>
        <w:jc w:val="left"/>
        <w:rPr>
          <w:rFonts w:ascii="Calibri" w:eastAsia="宋体" w:hAnsi="Calibri" w:cs="宋体"/>
          <w:b w:val="0"/>
          <w:sz w:val="21"/>
          <w:szCs w:val="21"/>
          <w:u w:val="none"/>
        </w:rPr>
      </w:pPr>
      <w:r w:rsidRPr="00BC2830">
        <w:rPr>
          <w:rFonts w:ascii="楷体_GB2312" w:eastAsia="宋体" w:hAnsi="Arial Narrow" w:cs="宋体"/>
          <w:b w:val="0"/>
          <w:sz w:val="24"/>
          <w:szCs w:val="24"/>
          <w:u w:val="none"/>
        </w:rPr>
        <w:t>2</w:t>
      </w:r>
      <w:r w:rsidRPr="00BC2830">
        <w:rPr>
          <w:rFonts w:ascii="楷体_GB2312" w:eastAsia="宋体" w:hAnsi="楷体_GB2312" w:cs="宋体"/>
          <w:b w:val="0"/>
          <w:sz w:val="24"/>
          <w:szCs w:val="24"/>
          <w:u w:val="none"/>
        </w:rPr>
        <w:t>．如空白</w:t>
      </w:r>
      <w:proofErr w:type="gramStart"/>
      <w:r w:rsidRPr="00BC2830">
        <w:rPr>
          <w:rFonts w:ascii="楷体_GB2312" w:eastAsia="宋体" w:hAnsi="楷体_GB2312" w:cs="宋体"/>
          <w:b w:val="0"/>
          <w:sz w:val="24"/>
          <w:szCs w:val="24"/>
          <w:u w:val="none"/>
        </w:rPr>
        <w:t>栏不够</w:t>
      </w:r>
      <w:proofErr w:type="gramEnd"/>
      <w:r w:rsidRPr="00BC2830">
        <w:rPr>
          <w:rFonts w:ascii="楷体_GB2312" w:eastAsia="宋体" w:hAnsi="楷体_GB2312" w:cs="宋体"/>
          <w:b w:val="0"/>
          <w:sz w:val="24"/>
          <w:szCs w:val="24"/>
          <w:u w:val="none"/>
        </w:rPr>
        <w:t>填写，可适当附页。</w:t>
      </w:r>
    </w:p>
    <w:p w:rsidR="00BC2830" w:rsidRPr="00BC2830" w:rsidRDefault="00BC2830" w:rsidP="00BC2830">
      <w:pPr>
        <w:widowControl/>
        <w:jc w:val="left"/>
        <w:rPr>
          <w:rFonts w:ascii="黑体" w:eastAsia="黑体" w:hAnsi="黑体" w:cs="宋体"/>
          <w:b w:val="0"/>
          <w:color w:val="000000"/>
          <w:sz w:val="30"/>
          <w:szCs w:val="30"/>
          <w:u w:val="none"/>
          <w:shd w:val="clear" w:color="auto" w:fill="FFFFFF"/>
        </w:rPr>
        <w:sectPr w:rsidR="00BC2830" w:rsidRPr="00BC2830">
          <w:pgSz w:w="11906" w:h="16838"/>
          <w:pgMar w:top="1440" w:right="1686" w:bottom="1440" w:left="1400" w:header="720" w:footer="720" w:gutter="0"/>
          <w:cols w:space="720"/>
          <w:docGrid w:type="lines" w:linePitch="312"/>
        </w:sectPr>
      </w:pPr>
    </w:p>
    <w:p w:rsidR="00BC2830" w:rsidRPr="00BC2830" w:rsidRDefault="00BC2830" w:rsidP="00BC2830">
      <w:pPr>
        <w:spacing w:line="540" w:lineRule="exact"/>
        <w:rPr>
          <w:rFonts w:ascii="仿宋_GB2312" w:eastAsia="黑体" w:hAnsi="华文仿宋" w:cs="宋体"/>
          <w:b w:val="0"/>
          <w:color w:val="000000"/>
          <w:sz w:val="30"/>
          <w:szCs w:val="30"/>
          <w:u w:val="none"/>
          <w:shd w:val="clear" w:color="auto" w:fill="FFFFFF"/>
        </w:rPr>
      </w:pPr>
      <w:r w:rsidRPr="00BC2830">
        <w:rPr>
          <w:rFonts w:ascii="黑体" w:eastAsia="黑体" w:hAnsi="黑体" w:cs="宋体" w:hint="eastAsia"/>
          <w:b w:val="0"/>
          <w:color w:val="000000"/>
          <w:sz w:val="30"/>
          <w:szCs w:val="30"/>
          <w:u w:val="none"/>
          <w:shd w:val="clear" w:color="auto" w:fill="FFFFFF"/>
        </w:rPr>
        <w:lastRenderedPageBreak/>
        <w:t>附件5</w:t>
      </w:r>
    </w:p>
    <w:p w:rsidR="00BC2830" w:rsidRPr="00BC2830" w:rsidRDefault="00BC2830" w:rsidP="00BC2830">
      <w:pPr>
        <w:spacing w:line="560" w:lineRule="exact"/>
        <w:jc w:val="center"/>
        <w:rPr>
          <w:rFonts w:ascii="宋体" w:eastAsia="宋体" w:hAnsi="宋体" w:cs="宋体"/>
          <w:b w:val="0"/>
          <w:kern w:val="0"/>
          <w:sz w:val="28"/>
          <w:szCs w:val="28"/>
          <w:u w:val="none"/>
        </w:rPr>
      </w:pPr>
      <w:r w:rsidRPr="00BC2830">
        <w:rPr>
          <w:rFonts w:ascii="方正小标宋简体" w:eastAsia="方正小标宋简体" w:hAnsi="Calibri" w:cs="宋体" w:hint="eastAsia"/>
          <w:b w:val="0"/>
          <w:spacing w:val="36"/>
          <w:u w:val="none"/>
        </w:rPr>
        <w:t>福建省职业院校技能大赛赛项专家推荐汇总表</w:t>
      </w:r>
    </w:p>
    <w:p w:rsidR="00BC2830" w:rsidRPr="00BC2830" w:rsidRDefault="00BC2830" w:rsidP="00BC2830">
      <w:pPr>
        <w:widowControl/>
        <w:spacing w:line="400" w:lineRule="exact"/>
        <w:rPr>
          <w:rFonts w:ascii="仿宋_GB2312" w:eastAsia="仿宋_GB2312" w:hAnsi="宋体" w:cs="宋体"/>
          <w:b w:val="0"/>
          <w:kern w:val="0"/>
          <w:sz w:val="28"/>
          <w:szCs w:val="28"/>
          <w:u w:val="none"/>
        </w:rPr>
      </w:pPr>
      <w:r w:rsidRPr="00BC2830">
        <w:rPr>
          <w:rFonts w:ascii="仿宋_GB2312" w:eastAsia="仿宋_GB2312" w:hAnsi="宋体" w:cs="宋体" w:hint="eastAsia"/>
          <w:b w:val="0"/>
          <w:kern w:val="0"/>
          <w:sz w:val="28"/>
          <w:szCs w:val="28"/>
          <w:u w:val="none"/>
        </w:rPr>
        <w:t xml:space="preserve">单位名称：       </w:t>
      </w:r>
    </w:p>
    <w:tbl>
      <w:tblPr>
        <w:tblW w:w="160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163"/>
        <w:gridCol w:w="1409"/>
        <w:gridCol w:w="1080"/>
        <w:gridCol w:w="540"/>
        <w:gridCol w:w="540"/>
        <w:gridCol w:w="900"/>
        <w:gridCol w:w="943"/>
        <w:gridCol w:w="1395"/>
        <w:gridCol w:w="2256"/>
        <w:gridCol w:w="1260"/>
        <w:gridCol w:w="1260"/>
        <w:gridCol w:w="1260"/>
        <w:gridCol w:w="1440"/>
      </w:tblGrid>
      <w:tr w:rsidR="00BC2830" w:rsidRPr="00BC2830" w:rsidTr="00BC2830">
        <w:trPr>
          <w:trHeight w:val="315"/>
          <w:jc w:val="center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序号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组别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赛项名称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姓  名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性别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年龄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学历</w:t>
            </w:r>
          </w:p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学位</w:t>
            </w:r>
          </w:p>
        </w:tc>
        <w:tc>
          <w:tcPr>
            <w:tcW w:w="9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职称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职业资格等级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现任职务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现从事专业领域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仿宋_GB2312" w:eastAsia="仿宋_GB2312" w:hAnsi="宋体" w:cs="宋体" w:hint="eastAsia"/>
                <w:b w:val="0"/>
                <w:kern w:val="0"/>
                <w:sz w:val="24"/>
                <w:szCs w:val="24"/>
                <w:u w:val="none"/>
              </w:rPr>
              <w:t>联系方式</w:t>
            </w:r>
          </w:p>
        </w:tc>
      </w:tr>
      <w:tr w:rsidR="00BC2830" w:rsidRPr="00BC2830" w:rsidTr="00BC2830">
        <w:trPr>
          <w:trHeight w:val="332"/>
          <w:jc w:val="center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  <w:u w:val="none"/>
              </w:rPr>
              <w:t>手机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830" w:rsidRPr="00BC2830" w:rsidRDefault="00BC2830" w:rsidP="00BC2830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  <w:u w:val="none"/>
              </w:rPr>
            </w:pPr>
            <w:r w:rsidRPr="00BC2830"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  <w:u w:val="none"/>
              </w:rPr>
              <w:t>电子邮箱</w:t>
            </w: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  <w:tr w:rsidR="00BC2830" w:rsidRPr="00BC2830" w:rsidTr="00BC2830">
        <w:trPr>
          <w:trHeight w:val="555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830" w:rsidRPr="00BC2830" w:rsidRDefault="00BC2830" w:rsidP="00BC2830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b w:val="0"/>
                <w:kern w:val="0"/>
                <w:sz w:val="28"/>
                <w:szCs w:val="28"/>
                <w:u w:val="none"/>
              </w:rPr>
            </w:pPr>
          </w:p>
        </w:tc>
      </w:tr>
    </w:tbl>
    <w:p w:rsidR="00BC2830" w:rsidRPr="00BC2830" w:rsidRDefault="00BC2830" w:rsidP="00BC2830">
      <w:pPr>
        <w:widowControl/>
        <w:spacing w:line="400" w:lineRule="exact"/>
        <w:rPr>
          <w:rFonts w:ascii="仿宋_GB2312" w:eastAsia="仿宋_GB2312" w:hAnsi="宋体" w:cs="宋体"/>
          <w:b w:val="0"/>
          <w:kern w:val="0"/>
          <w:sz w:val="28"/>
          <w:szCs w:val="28"/>
          <w:u w:val="none"/>
        </w:rPr>
      </w:pPr>
      <w:r w:rsidRPr="00BC2830">
        <w:rPr>
          <w:rFonts w:ascii="仿宋_GB2312" w:eastAsia="仿宋_GB2312" w:hAnsi="宋体" w:cs="宋体" w:hint="eastAsia"/>
          <w:b w:val="0"/>
          <w:kern w:val="0"/>
          <w:sz w:val="28"/>
          <w:szCs w:val="28"/>
          <w:u w:val="none"/>
        </w:rPr>
        <w:t>填报人：                     联系电话：</w:t>
      </w:r>
    </w:p>
    <w:p w:rsidR="003462D3" w:rsidRDefault="003462D3" w:rsidP="00BC2830">
      <w:pPr>
        <w:widowControl/>
        <w:jc w:val="left"/>
        <w:rPr>
          <w:rFonts w:ascii="仿宋" w:eastAsia="仿宋" w:hAnsi="仿宋" w:cs="仿宋"/>
          <w:b w:val="0"/>
          <w:bCs/>
          <w:sz w:val="32"/>
          <w:szCs w:val="32"/>
          <w:u w:val="none"/>
        </w:rPr>
      </w:pPr>
    </w:p>
    <w:sectPr w:rsidR="003462D3" w:rsidSect="00BC2830">
      <w:pgSz w:w="16838" w:h="11906" w:orient="landscape"/>
      <w:pgMar w:top="1191" w:right="1440" w:bottom="1191" w:left="1440" w:header="851" w:footer="992" w:gutter="0"/>
      <w:cols w:space="425"/>
      <w:docGrid w:type="lines"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DA1" w:rsidRDefault="005B3DA1" w:rsidP="00516FF9">
      <w:r>
        <w:separator/>
      </w:r>
    </w:p>
  </w:endnote>
  <w:endnote w:type="continuationSeparator" w:id="0">
    <w:p w:rsidR="005B3DA1" w:rsidRDefault="005B3DA1" w:rsidP="0051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楷体_GB2312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DA1" w:rsidRDefault="005B3DA1" w:rsidP="00516FF9">
      <w:r>
        <w:separator/>
      </w:r>
    </w:p>
  </w:footnote>
  <w:footnote w:type="continuationSeparator" w:id="0">
    <w:p w:rsidR="005B3DA1" w:rsidRDefault="005B3DA1" w:rsidP="0051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4E5CF8"/>
    <w:multiLevelType w:val="singleLevel"/>
    <w:tmpl w:val="834E5CF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361"/>
  <w:drawingGridVerticalSpacing w:val="24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75FA5"/>
    <w:rsid w:val="002D3470"/>
    <w:rsid w:val="003462D3"/>
    <w:rsid w:val="0036382B"/>
    <w:rsid w:val="00516FF9"/>
    <w:rsid w:val="005B3DA1"/>
    <w:rsid w:val="005D54EA"/>
    <w:rsid w:val="009638BA"/>
    <w:rsid w:val="00AE385D"/>
    <w:rsid w:val="00BC2830"/>
    <w:rsid w:val="03D43972"/>
    <w:rsid w:val="048D31D6"/>
    <w:rsid w:val="073C45EB"/>
    <w:rsid w:val="0C1C05AF"/>
    <w:rsid w:val="103A04D4"/>
    <w:rsid w:val="112615D9"/>
    <w:rsid w:val="17B55E1A"/>
    <w:rsid w:val="1A0152BD"/>
    <w:rsid w:val="1F144452"/>
    <w:rsid w:val="21E1726B"/>
    <w:rsid w:val="225A2216"/>
    <w:rsid w:val="240019AE"/>
    <w:rsid w:val="27364C5F"/>
    <w:rsid w:val="2F90750B"/>
    <w:rsid w:val="398E7BC9"/>
    <w:rsid w:val="3A691882"/>
    <w:rsid w:val="3BEE1909"/>
    <w:rsid w:val="3C784EC2"/>
    <w:rsid w:val="3CB33245"/>
    <w:rsid w:val="42A30AD3"/>
    <w:rsid w:val="4506646B"/>
    <w:rsid w:val="45A36261"/>
    <w:rsid w:val="477752A6"/>
    <w:rsid w:val="47DE606F"/>
    <w:rsid w:val="48F55420"/>
    <w:rsid w:val="50526349"/>
    <w:rsid w:val="52352F67"/>
    <w:rsid w:val="54460DE4"/>
    <w:rsid w:val="57135E4A"/>
    <w:rsid w:val="58364382"/>
    <w:rsid w:val="5B1607DE"/>
    <w:rsid w:val="5C421015"/>
    <w:rsid w:val="5CE65A6A"/>
    <w:rsid w:val="64574D14"/>
    <w:rsid w:val="6696605F"/>
    <w:rsid w:val="66CC5D14"/>
    <w:rsid w:val="699F19CD"/>
    <w:rsid w:val="6AB0510B"/>
    <w:rsid w:val="6C40196F"/>
    <w:rsid w:val="6D1F6713"/>
    <w:rsid w:val="6D691309"/>
    <w:rsid w:val="6EBD3932"/>
    <w:rsid w:val="70375FA5"/>
    <w:rsid w:val="70B02DD9"/>
    <w:rsid w:val="71A77B00"/>
    <w:rsid w:val="72BE6D8B"/>
    <w:rsid w:val="73760E54"/>
    <w:rsid w:val="7B175B60"/>
    <w:rsid w:val="7DA804CA"/>
    <w:rsid w:val="7F9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b/>
      <w:kern w:val="2"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6FF9"/>
    <w:rPr>
      <w:rFonts w:asciiTheme="minorHAnsi" w:eastAsiaTheme="minorEastAsia" w:hAnsiTheme="minorHAnsi" w:cstheme="minorBidi"/>
      <w:b/>
      <w:kern w:val="2"/>
      <w:sz w:val="18"/>
      <w:szCs w:val="18"/>
      <w:u w:val="single"/>
    </w:rPr>
  </w:style>
  <w:style w:type="paragraph" w:styleId="a4">
    <w:name w:val="footer"/>
    <w:basedOn w:val="a"/>
    <w:link w:val="Char0"/>
    <w:rsid w:val="00516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6FF9"/>
    <w:rPr>
      <w:rFonts w:asciiTheme="minorHAnsi" w:eastAsiaTheme="minorEastAsia" w:hAnsiTheme="minorHAnsi" w:cstheme="minorBidi"/>
      <w:b/>
      <w:kern w:val="2"/>
      <w:sz w:val="18"/>
      <w:szCs w:val="18"/>
      <w:u w:val="single"/>
    </w:rPr>
  </w:style>
  <w:style w:type="paragraph" w:styleId="a5">
    <w:name w:val="Date"/>
    <w:basedOn w:val="a"/>
    <w:next w:val="a"/>
    <w:link w:val="Char1"/>
    <w:rsid w:val="003462D3"/>
    <w:pPr>
      <w:ind w:leftChars="2500" w:left="100"/>
    </w:pPr>
  </w:style>
  <w:style w:type="character" w:customStyle="1" w:styleId="Char1">
    <w:name w:val="日期 Char"/>
    <w:basedOn w:val="a0"/>
    <w:link w:val="a5"/>
    <w:rsid w:val="003462D3"/>
    <w:rPr>
      <w:rFonts w:asciiTheme="minorHAnsi" w:eastAsiaTheme="minorEastAsia" w:hAnsiTheme="minorHAnsi" w:cstheme="minorBidi"/>
      <w:b/>
      <w:kern w:val="2"/>
      <w:sz w:val="36"/>
      <w:szCs w:val="3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b/>
      <w:kern w:val="2"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6FF9"/>
    <w:rPr>
      <w:rFonts w:asciiTheme="minorHAnsi" w:eastAsiaTheme="minorEastAsia" w:hAnsiTheme="minorHAnsi" w:cstheme="minorBidi"/>
      <w:b/>
      <w:kern w:val="2"/>
      <w:sz w:val="18"/>
      <w:szCs w:val="18"/>
      <w:u w:val="single"/>
    </w:rPr>
  </w:style>
  <w:style w:type="paragraph" w:styleId="a4">
    <w:name w:val="footer"/>
    <w:basedOn w:val="a"/>
    <w:link w:val="Char0"/>
    <w:rsid w:val="00516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6FF9"/>
    <w:rPr>
      <w:rFonts w:asciiTheme="minorHAnsi" w:eastAsiaTheme="minorEastAsia" w:hAnsiTheme="minorHAnsi" w:cstheme="minorBidi"/>
      <w:b/>
      <w:kern w:val="2"/>
      <w:sz w:val="18"/>
      <w:szCs w:val="18"/>
      <w:u w:val="single"/>
    </w:rPr>
  </w:style>
  <w:style w:type="paragraph" w:styleId="a5">
    <w:name w:val="Date"/>
    <w:basedOn w:val="a"/>
    <w:next w:val="a"/>
    <w:link w:val="Char1"/>
    <w:rsid w:val="003462D3"/>
    <w:pPr>
      <w:ind w:leftChars="2500" w:left="100"/>
    </w:pPr>
  </w:style>
  <w:style w:type="character" w:customStyle="1" w:styleId="Char1">
    <w:name w:val="日期 Char"/>
    <w:basedOn w:val="a0"/>
    <w:link w:val="a5"/>
    <w:rsid w:val="003462D3"/>
    <w:rPr>
      <w:rFonts w:asciiTheme="minorHAnsi" w:eastAsiaTheme="minorEastAsia" w:hAnsiTheme="minorHAnsi" w:cstheme="minorBidi"/>
      <w:b/>
      <w:kern w:val="2"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287</Words>
  <Characters>1637</Characters>
  <Application>Microsoft Office Word</Application>
  <DocSecurity>0</DocSecurity>
  <Lines>13</Lines>
  <Paragraphs>3</Paragraphs>
  <ScaleCrop>false</ScaleCrop>
  <Company>china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青花</dc:creator>
  <cp:lastModifiedBy>Administrator</cp:lastModifiedBy>
  <cp:revision>7</cp:revision>
  <cp:lastPrinted>2018-12-26T19:59:00Z</cp:lastPrinted>
  <dcterms:created xsi:type="dcterms:W3CDTF">2019-04-09T02:53:00Z</dcterms:created>
  <dcterms:modified xsi:type="dcterms:W3CDTF">2019-04-09T03:15:00Z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