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BC" w:rsidRDefault="00024DBF">
      <w:pPr>
        <w:spacing w:line="560" w:lineRule="exact"/>
        <w:jc w:val="center"/>
        <w:rPr>
          <w:rFonts w:ascii="方正小标宋_GBK" w:eastAsia="方正小标宋_GBK" w:hAnsi="方正小标宋_GBK" w:cs="方正小标宋_GBK"/>
          <w:b/>
          <w:sz w:val="44"/>
          <w:szCs w:val="44"/>
        </w:rPr>
      </w:pPr>
      <w:bookmarkStart w:id="0" w:name="_GoBack"/>
      <w:r>
        <w:rPr>
          <w:rFonts w:ascii="仿宋" w:eastAsia="仿宋" w:hAnsi="仿宋" w:cs="仿宋" w:hint="eastAsia"/>
          <w:bCs/>
          <w:sz w:val="32"/>
          <w:szCs w:val="32"/>
        </w:rPr>
        <w:t>泉理工院〔</w:t>
      </w:r>
      <w:r>
        <w:rPr>
          <w:rFonts w:ascii="仿宋" w:eastAsia="仿宋" w:hAnsi="仿宋" w:cs="仿宋" w:hint="eastAsia"/>
          <w:bCs/>
          <w:sz w:val="32"/>
          <w:szCs w:val="32"/>
        </w:rPr>
        <w:t>2019</w:t>
      </w:r>
      <w:r>
        <w:rPr>
          <w:rFonts w:ascii="仿宋" w:eastAsia="仿宋" w:hAnsi="仿宋" w:cs="仿宋" w:hint="eastAsia"/>
          <w:bCs/>
          <w:sz w:val="32"/>
          <w:szCs w:val="32"/>
        </w:rPr>
        <w:t>〕</w:t>
      </w:r>
      <w:r>
        <w:rPr>
          <w:rFonts w:ascii="仿宋" w:eastAsia="仿宋" w:hAnsi="仿宋" w:cs="仿宋" w:hint="eastAsia"/>
          <w:bCs/>
          <w:sz w:val="32"/>
          <w:szCs w:val="32"/>
        </w:rPr>
        <w:t>34</w:t>
      </w:r>
      <w:r>
        <w:rPr>
          <w:rFonts w:ascii="仿宋" w:eastAsia="仿宋" w:hAnsi="仿宋" w:cs="仿宋" w:hint="eastAsia"/>
          <w:bCs/>
          <w:sz w:val="32"/>
          <w:szCs w:val="32"/>
        </w:rPr>
        <w:t>号</w:t>
      </w:r>
    </w:p>
    <w:p w:rsidR="000754BC" w:rsidRDefault="00024DBF" w:rsidP="00D610A6">
      <w:pPr>
        <w:spacing w:beforeLines="200" w:before="638"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Cs/>
          <w:sz w:val="44"/>
          <w:szCs w:val="44"/>
        </w:rPr>
        <w:t>关于举办</w:t>
      </w:r>
      <w:r>
        <w:rPr>
          <w:rFonts w:ascii="方正小标宋_GBK" w:eastAsia="方正小标宋_GBK" w:hAnsi="方正小标宋_GBK" w:cs="方正小标宋_GBK" w:hint="eastAsia"/>
          <w:bCs/>
          <w:sz w:val="44"/>
          <w:szCs w:val="44"/>
        </w:rPr>
        <w:t>2019</w:t>
      </w:r>
      <w:r>
        <w:rPr>
          <w:rFonts w:ascii="方正小标宋_GBK" w:eastAsia="方正小标宋_GBK" w:hAnsi="方正小标宋_GBK" w:cs="方正小标宋_GBK" w:hint="eastAsia"/>
          <w:bCs/>
          <w:sz w:val="44"/>
          <w:szCs w:val="44"/>
        </w:rPr>
        <w:t>年泉州理工职业学院“互联网</w:t>
      </w:r>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bCs/>
          <w:sz w:val="44"/>
          <w:szCs w:val="44"/>
        </w:rPr>
        <w:t>”大学生创新创业大赛的通知</w:t>
      </w:r>
    </w:p>
    <w:p w:rsidR="000754BC" w:rsidRDefault="00024DBF" w:rsidP="00D610A6">
      <w:pPr>
        <w:spacing w:beforeLines="100" w:before="319" w:line="560" w:lineRule="exact"/>
        <w:rPr>
          <w:rFonts w:ascii="仿宋" w:eastAsia="仿宋" w:hAnsi="仿宋" w:cs="仿宋"/>
          <w:sz w:val="32"/>
          <w:szCs w:val="32"/>
        </w:rPr>
      </w:pPr>
      <w:r>
        <w:rPr>
          <w:rFonts w:ascii="仿宋" w:eastAsia="仿宋" w:hAnsi="仿宋" w:cs="仿宋" w:hint="eastAsia"/>
          <w:sz w:val="32"/>
          <w:szCs w:val="32"/>
        </w:rPr>
        <w:t>学校各单位：</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为贯彻落实《教育部关于举办第五届中国“互联网</w:t>
      </w:r>
      <w:r>
        <w:rPr>
          <w:rFonts w:ascii="仿宋" w:eastAsia="仿宋" w:hAnsi="仿宋" w:cs="仿宋" w:hint="eastAsia"/>
          <w:sz w:val="32"/>
          <w:szCs w:val="32"/>
        </w:rPr>
        <w:t>+</w:t>
      </w:r>
      <w:r>
        <w:rPr>
          <w:rFonts w:ascii="仿宋" w:eastAsia="仿宋" w:hAnsi="仿宋" w:cs="仿宋" w:hint="eastAsia"/>
          <w:sz w:val="32"/>
          <w:szCs w:val="32"/>
        </w:rPr>
        <w:t>”大学生创新创业大赛的通知》教高函〔</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 xml:space="preserve">8 </w:t>
      </w:r>
      <w:r>
        <w:rPr>
          <w:rFonts w:ascii="仿宋" w:eastAsia="仿宋" w:hAnsi="仿宋" w:cs="仿宋" w:hint="eastAsia"/>
          <w:sz w:val="32"/>
          <w:szCs w:val="32"/>
        </w:rPr>
        <w:t>号精神，进一步激发我校学生创新创业热情，展示我校创新创业教育成果，搭建大学生创新创业项目与社会投资对接平台，经研究，决定于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月至</w:t>
      </w:r>
      <w:r>
        <w:rPr>
          <w:rFonts w:ascii="仿宋" w:eastAsia="仿宋" w:hAnsi="仿宋" w:cs="仿宋" w:hint="eastAsia"/>
          <w:sz w:val="32"/>
          <w:szCs w:val="32"/>
        </w:rPr>
        <w:t>7</w:t>
      </w:r>
      <w:r>
        <w:rPr>
          <w:rFonts w:ascii="仿宋" w:eastAsia="仿宋" w:hAnsi="仿宋" w:cs="仿宋" w:hint="eastAsia"/>
          <w:sz w:val="32"/>
          <w:szCs w:val="32"/>
        </w:rPr>
        <w:t>月举办</w:t>
      </w:r>
      <w:r>
        <w:rPr>
          <w:rFonts w:ascii="仿宋" w:eastAsia="仿宋" w:hAnsi="仿宋" w:cs="仿宋" w:hint="eastAsia"/>
          <w:sz w:val="32"/>
          <w:szCs w:val="32"/>
        </w:rPr>
        <w:t>2019</w:t>
      </w:r>
      <w:r>
        <w:rPr>
          <w:rFonts w:ascii="仿宋" w:eastAsia="仿宋" w:hAnsi="仿宋" w:cs="仿宋" w:hint="eastAsia"/>
          <w:sz w:val="32"/>
          <w:szCs w:val="32"/>
        </w:rPr>
        <w:t>年泉州理工职业学院“互联网</w:t>
      </w:r>
      <w:r>
        <w:rPr>
          <w:rFonts w:ascii="仿宋" w:eastAsia="仿宋" w:hAnsi="仿宋" w:cs="仿宋" w:hint="eastAsia"/>
          <w:sz w:val="32"/>
          <w:szCs w:val="32"/>
        </w:rPr>
        <w:t>+</w:t>
      </w:r>
      <w:r>
        <w:rPr>
          <w:rFonts w:ascii="仿宋" w:eastAsia="仿宋" w:hAnsi="仿宋" w:cs="仿宋" w:hint="eastAsia"/>
          <w:sz w:val="32"/>
          <w:szCs w:val="32"/>
        </w:rPr>
        <w:t>”大学生创新创业大赛。现将有关事项通知如下：</w:t>
      </w:r>
    </w:p>
    <w:p w:rsidR="000754BC" w:rsidRDefault="00024DBF">
      <w:pPr>
        <w:spacing w:line="560" w:lineRule="exact"/>
        <w:ind w:firstLineChars="200" w:firstLine="640"/>
        <w:rPr>
          <w:rFonts w:ascii="黑体" w:eastAsia="黑体" w:hAnsi="黑体" w:cs="黑体"/>
          <w:b/>
          <w:sz w:val="32"/>
          <w:szCs w:val="32"/>
        </w:rPr>
      </w:pPr>
      <w:r>
        <w:rPr>
          <w:rFonts w:ascii="黑体" w:eastAsia="黑体" w:hAnsi="黑体" w:cs="黑体" w:hint="eastAsia"/>
          <w:bCs/>
          <w:sz w:val="32"/>
          <w:szCs w:val="32"/>
        </w:rPr>
        <w:t>一、大赛主题</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敢为人先放飞青春梦</w:t>
      </w:r>
      <w:r>
        <w:rPr>
          <w:rFonts w:ascii="仿宋" w:eastAsia="仿宋" w:hAnsi="仿宋" w:cs="仿宋" w:hint="eastAsia"/>
          <w:sz w:val="32"/>
          <w:szCs w:val="32"/>
        </w:rPr>
        <w:tab/>
      </w:r>
      <w:r>
        <w:rPr>
          <w:rFonts w:ascii="仿宋" w:eastAsia="仿宋" w:hAnsi="仿宋" w:cs="仿宋" w:hint="eastAsia"/>
          <w:sz w:val="32"/>
          <w:szCs w:val="32"/>
        </w:rPr>
        <w:t>勇立潮头建功新时代</w:t>
      </w:r>
    </w:p>
    <w:p w:rsidR="000754BC" w:rsidRDefault="00024DBF">
      <w:pPr>
        <w:spacing w:line="560" w:lineRule="exact"/>
        <w:ind w:firstLineChars="200" w:firstLine="640"/>
        <w:rPr>
          <w:rFonts w:ascii="黑体" w:eastAsia="黑体" w:hAnsi="黑体" w:cs="黑体"/>
          <w:b/>
          <w:sz w:val="32"/>
          <w:szCs w:val="32"/>
        </w:rPr>
      </w:pPr>
      <w:r>
        <w:rPr>
          <w:rFonts w:ascii="黑体" w:eastAsia="黑体" w:hAnsi="黑体" w:cs="黑体" w:hint="eastAsia"/>
          <w:bCs/>
          <w:sz w:val="32"/>
          <w:szCs w:val="32"/>
        </w:rPr>
        <w:t>二、大赛目的与任务</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以赛促学，培养创新创业生力军。大赛旨在激发学生的创造力，培养造就“大众创业、万众创新”生力军；鼓励广大青年扎根中国大地了解国情民情，在创新创业中增长智慧才干，在艰苦奋斗中锤炼意</w:t>
      </w:r>
    </w:p>
    <w:p w:rsidR="000754BC" w:rsidRDefault="00024DBF">
      <w:pPr>
        <w:spacing w:line="560" w:lineRule="exact"/>
        <w:rPr>
          <w:rFonts w:ascii="仿宋" w:eastAsia="仿宋" w:hAnsi="仿宋" w:cs="仿宋"/>
          <w:sz w:val="32"/>
          <w:szCs w:val="32"/>
        </w:rPr>
      </w:pPr>
      <w:r>
        <w:rPr>
          <w:rFonts w:ascii="仿宋" w:eastAsia="仿宋" w:hAnsi="仿宋" w:cs="仿宋" w:hint="eastAsia"/>
          <w:sz w:val="32"/>
          <w:szCs w:val="32"/>
        </w:rPr>
        <w:t>志品质，把激昂的青春梦融入伟大的</w:t>
      </w:r>
      <w:r>
        <w:rPr>
          <w:rFonts w:ascii="仿宋" w:eastAsia="仿宋" w:hAnsi="仿宋" w:cs="仿宋" w:hint="eastAsia"/>
          <w:sz w:val="32"/>
          <w:szCs w:val="32"/>
        </w:rPr>
        <w:t>中国梦，努力成长为德才兼备的</w:t>
      </w:r>
    </w:p>
    <w:p w:rsidR="000754BC" w:rsidRDefault="000754BC">
      <w:pPr>
        <w:spacing w:line="560" w:lineRule="exact"/>
        <w:rPr>
          <w:rFonts w:ascii="仿宋" w:eastAsia="仿宋" w:hAnsi="仿宋" w:cs="仿宋"/>
          <w:sz w:val="32"/>
          <w:szCs w:val="32"/>
        </w:rPr>
        <w:sectPr w:rsidR="000754BC">
          <w:footerReference w:type="default" r:id="rId8"/>
          <w:pgSz w:w="11906" w:h="16838"/>
          <w:pgMar w:top="4535" w:right="1077" w:bottom="1440" w:left="1191" w:header="851" w:footer="992" w:gutter="0"/>
          <w:pgNumType w:fmt="numberInDash"/>
          <w:cols w:space="0"/>
          <w:docGrid w:type="lines" w:linePitch="319"/>
        </w:sectPr>
      </w:pPr>
    </w:p>
    <w:p w:rsidR="000754BC" w:rsidRDefault="00024DBF">
      <w:pPr>
        <w:spacing w:line="560" w:lineRule="exact"/>
        <w:rPr>
          <w:rFonts w:ascii="仿宋" w:eastAsia="仿宋" w:hAnsi="仿宋" w:cs="仿宋"/>
          <w:sz w:val="32"/>
          <w:szCs w:val="32"/>
        </w:rPr>
      </w:pPr>
      <w:r>
        <w:rPr>
          <w:rFonts w:ascii="仿宋" w:eastAsia="仿宋" w:hAnsi="仿宋" w:cs="仿宋" w:hint="eastAsia"/>
          <w:sz w:val="32"/>
          <w:szCs w:val="32"/>
        </w:rPr>
        <w:lastRenderedPageBreak/>
        <w:t>有为人才。</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以赛促教，探索素质教育新途径。把大赛作为深化创新创业教育改革的重要抓手，引导我校主动服务国家战略和区域发展，开展课程体系、教学方法、教师能力、管理制度等方面的综合改革。以大赛为牵引，带动职业教育、基础教育深化教学改革，全面推进素质教育，切实提高学生的创新精神、创业意识和创新创业能力。</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以赛促创，搭建成果转化新平台。推动赛事成果转化和产学研用紧密结合，促进“互联网</w:t>
      </w:r>
      <w:r>
        <w:rPr>
          <w:rFonts w:ascii="仿宋" w:eastAsia="仿宋" w:hAnsi="仿宋" w:cs="仿宋" w:hint="eastAsia"/>
          <w:sz w:val="32"/>
          <w:szCs w:val="32"/>
        </w:rPr>
        <w:t>+</w:t>
      </w:r>
      <w:r>
        <w:rPr>
          <w:rFonts w:ascii="仿宋" w:eastAsia="仿宋" w:hAnsi="仿宋" w:cs="仿宋" w:hint="eastAsia"/>
          <w:sz w:val="32"/>
          <w:szCs w:val="32"/>
        </w:rPr>
        <w:t>”新业态形成，服务经济高质量发展。以创新引领创业、以创业带动就业，努力形成高校毕业生更高质量创业就业的新局面。</w:t>
      </w:r>
    </w:p>
    <w:p w:rsidR="000754BC" w:rsidRDefault="00024DBF">
      <w:pPr>
        <w:spacing w:line="560" w:lineRule="exact"/>
        <w:ind w:firstLineChars="200" w:firstLine="640"/>
        <w:rPr>
          <w:rFonts w:ascii="仿宋" w:eastAsia="仿宋" w:hAnsi="仿宋" w:cs="仿宋"/>
          <w:b/>
          <w:sz w:val="32"/>
          <w:szCs w:val="32"/>
        </w:rPr>
      </w:pPr>
      <w:r>
        <w:rPr>
          <w:rFonts w:ascii="黑体" w:eastAsia="黑体" w:hAnsi="黑体" w:cs="黑体" w:hint="eastAsia"/>
          <w:bCs/>
          <w:sz w:val="32"/>
          <w:szCs w:val="32"/>
        </w:rPr>
        <w:t>三、参赛项目要求</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w:t>
      </w:r>
      <w:r>
        <w:rPr>
          <w:rFonts w:ascii="仿宋" w:eastAsia="仿宋" w:hAnsi="仿宋" w:cs="仿宋" w:hint="eastAsia"/>
          <w:sz w:val="32"/>
          <w:szCs w:val="32"/>
        </w:rPr>
        <w:t>务模式，促进互联网与教育、医疗、交通、金融、消费生活等深度融合。</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参赛项目涉及他人知识产权的，报名时需提交完整的具有法律</w:t>
      </w:r>
      <w:r>
        <w:rPr>
          <w:rFonts w:ascii="仿宋" w:eastAsia="仿宋" w:hAnsi="仿宋" w:cs="仿宋" w:hint="eastAsia"/>
          <w:sz w:val="32"/>
          <w:szCs w:val="32"/>
        </w:rPr>
        <w:lastRenderedPageBreak/>
        <w:t>效力的所有人书面授权许可书、专利证书等；参赛项目可提供当前财务数据、已获投资情况、带动就业情况等相关证明</w:t>
      </w:r>
      <w:r>
        <w:rPr>
          <w:rFonts w:ascii="仿宋" w:eastAsia="仿宋" w:hAnsi="仿宋" w:cs="仿宋" w:hint="eastAsia"/>
          <w:sz w:val="32"/>
          <w:szCs w:val="32"/>
        </w:rPr>
        <w:t>材料。</w:t>
      </w:r>
    </w:p>
    <w:p w:rsidR="000754BC" w:rsidRDefault="00024DBF">
      <w:pPr>
        <w:spacing w:line="560" w:lineRule="exact"/>
        <w:ind w:firstLineChars="200" w:firstLine="640"/>
        <w:rPr>
          <w:rFonts w:ascii="仿宋" w:eastAsia="仿宋" w:hAnsi="仿宋" w:cs="仿宋"/>
          <w:bCs/>
          <w:sz w:val="32"/>
          <w:szCs w:val="32"/>
        </w:rPr>
      </w:pPr>
      <w:r>
        <w:rPr>
          <w:rFonts w:ascii="黑体" w:eastAsia="黑体" w:hAnsi="黑体" w:cs="黑体" w:hint="eastAsia"/>
          <w:bCs/>
          <w:sz w:val="32"/>
          <w:szCs w:val="32"/>
        </w:rPr>
        <w:t>四、参赛项目类型</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参赛项目主要包括以下类型：</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“互联网</w:t>
      </w:r>
      <w:r>
        <w:rPr>
          <w:rFonts w:ascii="仿宋" w:eastAsia="仿宋" w:hAnsi="仿宋" w:cs="仿宋" w:hint="eastAsia"/>
          <w:sz w:val="32"/>
          <w:szCs w:val="32"/>
        </w:rPr>
        <w:t>+</w:t>
      </w:r>
      <w:r>
        <w:rPr>
          <w:rFonts w:ascii="仿宋" w:eastAsia="仿宋" w:hAnsi="仿宋" w:cs="仿宋" w:hint="eastAsia"/>
          <w:sz w:val="32"/>
          <w:szCs w:val="32"/>
        </w:rPr>
        <w:t>”现代农业，包括农林牧渔等；</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“互联网</w:t>
      </w:r>
      <w:r>
        <w:rPr>
          <w:rFonts w:ascii="仿宋" w:eastAsia="仿宋" w:hAnsi="仿宋" w:cs="仿宋" w:hint="eastAsia"/>
          <w:sz w:val="32"/>
          <w:szCs w:val="32"/>
        </w:rPr>
        <w:t>+</w:t>
      </w:r>
      <w:r>
        <w:rPr>
          <w:rFonts w:ascii="仿宋" w:eastAsia="仿宋" w:hAnsi="仿宋" w:cs="仿宋" w:hint="eastAsia"/>
          <w:sz w:val="32"/>
          <w:szCs w:val="32"/>
        </w:rPr>
        <w:t>”制造业，包括先进制造、智能硬件、工业自动化、生物医药、节能环保、新材料、军工等；</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“互联网</w:t>
      </w:r>
      <w:r>
        <w:rPr>
          <w:rFonts w:ascii="仿宋" w:eastAsia="仿宋" w:hAnsi="仿宋" w:cs="仿宋" w:hint="eastAsia"/>
          <w:sz w:val="32"/>
          <w:szCs w:val="32"/>
        </w:rPr>
        <w:t>+</w:t>
      </w:r>
      <w:r>
        <w:rPr>
          <w:rFonts w:ascii="仿宋" w:eastAsia="仿宋" w:hAnsi="仿宋" w:cs="仿宋" w:hint="eastAsia"/>
          <w:sz w:val="32"/>
          <w:szCs w:val="32"/>
        </w:rPr>
        <w:t>”信息技术服务，包括人工智能技术、物联网技术、网络空间安全技术、大数据、云计算、工具软件、社交网络、媒体门户、企业服务、下一代通讯技术等；</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“互联网</w:t>
      </w:r>
      <w:r>
        <w:rPr>
          <w:rFonts w:ascii="仿宋" w:eastAsia="仿宋" w:hAnsi="仿宋" w:cs="仿宋" w:hint="eastAsia"/>
          <w:sz w:val="32"/>
          <w:szCs w:val="32"/>
        </w:rPr>
        <w:t>+</w:t>
      </w:r>
      <w:r>
        <w:rPr>
          <w:rFonts w:ascii="仿宋" w:eastAsia="仿宋" w:hAnsi="仿宋" w:cs="仿宋" w:hint="eastAsia"/>
          <w:sz w:val="32"/>
          <w:szCs w:val="32"/>
        </w:rPr>
        <w:t>”文化创意服务，包括广播影视、设计服务、文化艺术、旅游休闲、艺术品交易、广告会展、动漫娱乐、体育竞技等；</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“互联网</w:t>
      </w:r>
      <w:r>
        <w:rPr>
          <w:rFonts w:ascii="仿宋" w:eastAsia="仿宋" w:hAnsi="仿宋" w:cs="仿宋" w:hint="eastAsia"/>
          <w:sz w:val="32"/>
          <w:szCs w:val="32"/>
        </w:rPr>
        <w:t>+</w:t>
      </w:r>
      <w:r>
        <w:rPr>
          <w:rFonts w:ascii="仿宋" w:eastAsia="仿宋" w:hAnsi="仿宋" w:cs="仿宋" w:hint="eastAsia"/>
          <w:sz w:val="32"/>
          <w:szCs w:val="32"/>
        </w:rPr>
        <w:t>”社会服务，包括电子商务、消</w:t>
      </w:r>
      <w:r>
        <w:rPr>
          <w:rFonts w:ascii="仿宋" w:eastAsia="仿宋" w:hAnsi="仿宋" w:cs="仿宋" w:hint="eastAsia"/>
          <w:sz w:val="32"/>
          <w:szCs w:val="32"/>
        </w:rPr>
        <w:t>费生活、金融、财经法务、房产家居、高效物流、教育培训、医疗健康、交通、人力资源服务等。</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参赛项目不只限于“互联网</w:t>
      </w:r>
      <w:r>
        <w:rPr>
          <w:rFonts w:ascii="仿宋" w:eastAsia="仿宋" w:hAnsi="仿宋" w:cs="仿宋" w:hint="eastAsia"/>
          <w:sz w:val="32"/>
          <w:szCs w:val="32"/>
        </w:rPr>
        <w:t>+</w:t>
      </w:r>
      <w:r>
        <w:rPr>
          <w:rFonts w:ascii="仿宋" w:eastAsia="仿宋" w:hAnsi="仿宋" w:cs="仿宋" w:hint="eastAsia"/>
          <w:sz w:val="32"/>
          <w:szCs w:val="32"/>
        </w:rPr>
        <w:t>”项目，鼓励各类创新创业项目参赛，根据行业背景选择相应类型。</w:t>
      </w:r>
    </w:p>
    <w:p w:rsidR="000754BC" w:rsidRDefault="00024DBF">
      <w:pPr>
        <w:spacing w:line="560" w:lineRule="exact"/>
        <w:ind w:firstLineChars="200" w:firstLine="640"/>
        <w:rPr>
          <w:rFonts w:ascii="仿宋" w:eastAsia="仿宋" w:hAnsi="仿宋" w:cs="仿宋"/>
          <w:b/>
          <w:sz w:val="32"/>
          <w:szCs w:val="32"/>
        </w:rPr>
      </w:pPr>
      <w:r>
        <w:rPr>
          <w:rFonts w:ascii="黑体" w:eastAsia="黑体" w:hAnsi="黑体" w:cs="黑体" w:hint="eastAsia"/>
          <w:bCs/>
          <w:sz w:val="32"/>
          <w:szCs w:val="32"/>
        </w:rPr>
        <w:t>五、参赛组别和对象</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面向历届校友及全校学生（含大三学生），以创业团体形式参赛，原则上每个团队人数超过</w:t>
      </w:r>
      <w:r>
        <w:rPr>
          <w:rFonts w:ascii="仿宋" w:eastAsia="仿宋" w:hAnsi="仿宋" w:cs="仿宋" w:hint="eastAsia"/>
          <w:sz w:val="32"/>
          <w:szCs w:val="32"/>
        </w:rPr>
        <w:t>3-5</w:t>
      </w:r>
      <w:r>
        <w:rPr>
          <w:rFonts w:ascii="仿宋" w:eastAsia="仿宋" w:hAnsi="仿宋" w:cs="仿宋" w:hint="eastAsia"/>
          <w:sz w:val="32"/>
          <w:szCs w:val="32"/>
        </w:rPr>
        <w:t>人，鼓励跨学院、专业组建团队。根据参赛项目所处的创业阶段和项目特点，分为创意组、初创组、成长组、师生共创组。具体参赛条件如下：</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根据参赛项目所处的创业阶段、已获投资情况和项目特点，分为创意组、初创组、成长组、师生共创组。具体参赛条</w:t>
      </w:r>
      <w:r>
        <w:rPr>
          <w:rFonts w:ascii="仿宋" w:eastAsia="仿宋" w:hAnsi="仿宋" w:cs="仿宋" w:hint="eastAsia"/>
          <w:sz w:val="32"/>
          <w:szCs w:val="32"/>
        </w:rPr>
        <w:t>件如下：</w:t>
      </w:r>
    </w:p>
    <w:p w:rsidR="000754BC" w:rsidRDefault="00024DBF">
      <w:pPr>
        <w:spacing w:line="560" w:lineRule="exact"/>
        <w:ind w:firstLineChars="181" w:firstLine="581"/>
        <w:rPr>
          <w:rFonts w:ascii="仿宋" w:eastAsia="仿宋" w:hAnsi="仿宋" w:cs="仿宋"/>
          <w:sz w:val="32"/>
          <w:szCs w:val="32"/>
        </w:rPr>
      </w:pPr>
      <w:r>
        <w:rPr>
          <w:rFonts w:ascii="仿宋" w:eastAsia="仿宋" w:hAnsi="仿宋" w:cs="仿宋" w:hint="eastAsia"/>
          <w:b/>
          <w:sz w:val="32"/>
          <w:szCs w:val="32"/>
        </w:rPr>
        <w:lastRenderedPageBreak/>
        <w:t>（一）创意组。</w:t>
      </w:r>
      <w:r>
        <w:rPr>
          <w:rFonts w:ascii="仿宋" w:eastAsia="仿宋" w:hAnsi="仿宋" w:cs="仿宋" w:hint="eastAsia"/>
          <w:sz w:val="32"/>
          <w:szCs w:val="32"/>
        </w:rPr>
        <w:t>参赛项目具有较好的创意和较为成型的产品原型或服务模式，在</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日（以下时间均包含当日）前尚未完成工商登记注册，并符合以下条件：</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参赛申报人须为团队负责人，须为普通高等学校在校生（可为本专科生、研究生，不含在职生）。</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高校教师科技成果转化的参赛项目不能参加创意组（科技成果的完成人、所有人中有参赛申报人的除外）。</w:t>
      </w:r>
    </w:p>
    <w:p w:rsidR="000754BC" w:rsidRDefault="00024DBF">
      <w:pPr>
        <w:spacing w:line="560" w:lineRule="exact"/>
        <w:ind w:firstLineChars="181" w:firstLine="581"/>
        <w:rPr>
          <w:rFonts w:ascii="仿宋" w:eastAsia="仿宋" w:hAnsi="仿宋" w:cs="仿宋"/>
          <w:sz w:val="32"/>
          <w:szCs w:val="32"/>
        </w:rPr>
      </w:pPr>
      <w:r>
        <w:rPr>
          <w:rFonts w:ascii="仿宋" w:eastAsia="仿宋" w:hAnsi="仿宋" w:cs="仿宋" w:hint="eastAsia"/>
          <w:b/>
          <w:sz w:val="32"/>
          <w:szCs w:val="32"/>
        </w:rPr>
        <w:t>（二）初创组。</w:t>
      </w:r>
      <w:r>
        <w:rPr>
          <w:rFonts w:ascii="仿宋" w:eastAsia="仿宋" w:hAnsi="仿宋" w:cs="仿宋" w:hint="eastAsia"/>
          <w:sz w:val="32"/>
          <w:szCs w:val="32"/>
        </w:rPr>
        <w:t>参赛项目工商登记注册未满</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日后注册），且获机构或个人股权投资不超过</w:t>
      </w:r>
      <w:r>
        <w:rPr>
          <w:rFonts w:ascii="仿宋" w:eastAsia="仿宋" w:hAnsi="仿宋" w:cs="仿宋" w:hint="eastAsia"/>
          <w:sz w:val="32"/>
          <w:szCs w:val="32"/>
        </w:rPr>
        <w:t>1</w:t>
      </w:r>
      <w:r>
        <w:rPr>
          <w:rFonts w:ascii="仿宋" w:eastAsia="仿宋" w:hAnsi="仿宋" w:cs="仿宋" w:hint="eastAsia"/>
          <w:sz w:val="32"/>
          <w:szCs w:val="32"/>
        </w:rPr>
        <w:t>轮次，并符合以下条件：</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参赛申报人须为初创企业法人</w:t>
      </w:r>
      <w:r>
        <w:rPr>
          <w:rFonts w:ascii="仿宋" w:eastAsia="仿宋" w:hAnsi="仿宋" w:cs="仿宋" w:hint="eastAsia"/>
          <w:sz w:val="32"/>
          <w:szCs w:val="32"/>
        </w:rPr>
        <w:t>代表，须为普通高等学校在校生（可为本专科生、研究生，不含在职生），或毕业</w:t>
      </w:r>
      <w:r>
        <w:rPr>
          <w:rFonts w:ascii="仿宋" w:eastAsia="仿宋" w:hAnsi="仿宋" w:cs="仿宋" w:hint="eastAsia"/>
          <w:sz w:val="32"/>
          <w:szCs w:val="32"/>
        </w:rPr>
        <w:t>5</w:t>
      </w:r>
      <w:r>
        <w:rPr>
          <w:rFonts w:ascii="仿宋" w:eastAsia="仿宋" w:hAnsi="仿宋" w:cs="仿宋" w:hint="eastAsia"/>
          <w:sz w:val="32"/>
          <w:szCs w:val="32"/>
        </w:rPr>
        <w:t>年以内的毕业生（</w:t>
      </w:r>
      <w:r>
        <w:rPr>
          <w:rFonts w:ascii="仿宋" w:eastAsia="仿宋" w:hAnsi="仿宋" w:cs="仿宋" w:hint="eastAsia"/>
          <w:sz w:val="32"/>
          <w:szCs w:val="32"/>
        </w:rPr>
        <w:t xml:space="preserve">2014 </w:t>
      </w:r>
      <w:r>
        <w:rPr>
          <w:rFonts w:ascii="仿宋" w:eastAsia="仿宋" w:hAnsi="仿宋" w:cs="仿宋" w:hint="eastAsia"/>
          <w:sz w:val="32"/>
          <w:szCs w:val="32"/>
        </w:rPr>
        <w:t>年之后毕业的本专科生、研究生，不含在职生）。企业法人代表在大赛通知发布之日后进行变更的不予认可。</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初创组项目的股权结构中，参赛企业法人代表的股权不得少于</w:t>
      </w:r>
      <w:r>
        <w:rPr>
          <w:rFonts w:ascii="仿宋" w:eastAsia="仿宋" w:hAnsi="仿宋" w:cs="仿宋" w:hint="eastAsia"/>
          <w:sz w:val="32"/>
          <w:szCs w:val="32"/>
        </w:rPr>
        <w:t xml:space="preserve"> 10%</w:t>
      </w:r>
      <w:r>
        <w:rPr>
          <w:rFonts w:ascii="仿宋" w:eastAsia="仿宋" w:hAnsi="仿宋" w:cs="仿宋" w:hint="eastAsia"/>
          <w:sz w:val="32"/>
          <w:szCs w:val="32"/>
        </w:rPr>
        <w:t>，参赛成员股权合计不得少于</w:t>
      </w:r>
      <w:r>
        <w:rPr>
          <w:rFonts w:ascii="仿宋" w:eastAsia="仿宋" w:hAnsi="仿宋" w:cs="仿宋" w:hint="eastAsia"/>
          <w:sz w:val="32"/>
          <w:szCs w:val="32"/>
        </w:rPr>
        <w:t>1/3</w:t>
      </w:r>
      <w:r>
        <w:rPr>
          <w:rFonts w:ascii="仿宋" w:eastAsia="仿宋" w:hAnsi="仿宋" w:cs="仿宋" w:hint="eastAsia"/>
          <w:sz w:val="32"/>
          <w:szCs w:val="32"/>
        </w:rPr>
        <w:t>。</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高校教师科技成果转化的项目可以参加初创组，允许将拥有科研成果的教师的股权与学生所持股权合并计算，合并计算的股权不得少于</w:t>
      </w:r>
      <w:r>
        <w:rPr>
          <w:rFonts w:ascii="仿宋" w:eastAsia="仿宋" w:hAnsi="仿宋" w:cs="仿宋" w:hint="eastAsia"/>
          <w:sz w:val="32"/>
          <w:szCs w:val="32"/>
        </w:rPr>
        <w:t>51%</w:t>
      </w:r>
      <w:r>
        <w:rPr>
          <w:rFonts w:ascii="仿宋" w:eastAsia="仿宋" w:hAnsi="仿宋" w:cs="仿宋" w:hint="eastAsia"/>
          <w:sz w:val="32"/>
          <w:szCs w:val="32"/>
        </w:rPr>
        <w:t>（学生团队所持股权比例不得低于</w:t>
      </w:r>
      <w:r>
        <w:rPr>
          <w:rFonts w:ascii="仿宋" w:eastAsia="仿宋" w:hAnsi="仿宋" w:cs="仿宋" w:hint="eastAsia"/>
          <w:sz w:val="32"/>
          <w:szCs w:val="32"/>
        </w:rPr>
        <w:t xml:space="preserve"> 26%</w:t>
      </w:r>
      <w:r>
        <w:rPr>
          <w:rFonts w:ascii="仿宋" w:eastAsia="仿宋" w:hAnsi="仿宋" w:cs="仿宋" w:hint="eastAsia"/>
          <w:sz w:val="32"/>
          <w:szCs w:val="32"/>
        </w:rPr>
        <w:t>）。</w:t>
      </w:r>
    </w:p>
    <w:p w:rsidR="000754BC" w:rsidRDefault="00024DBF">
      <w:pPr>
        <w:spacing w:line="560" w:lineRule="exact"/>
        <w:ind w:firstLineChars="181" w:firstLine="581"/>
        <w:rPr>
          <w:rFonts w:ascii="仿宋" w:eastAsia="仿宋" w:hAnsi="仿宋" w:cs="仿宋"/>
          <w:sz w:val="32"/>
          <w:szCs w:val="32"/>
        </w:rPr>
      </w:pPr>
      <w:r>
        <w:rPr>
          <w:rFonts w:ascii="仿宋" w:eastAsia="仿宋" w:hAnsi="仿宋" w:cs="仿宋" w:hint="eastAsia"/>
          <w:b/>
          <w:sz w:val="32"/>
          <w:szCs w:val="32"/>
        </w:rPr>
        <w:t>（三）成长组。</w:t>
      </w:r>
      <w:r>
        <w:rPr>
          <w:rFonts w:ascii="仿宋" w:eastAsia="仿宋" w:hAnsi="仿宋" w:cs="仿宋" w:hint="eastAsia"/>
          <w:sz w:val="32"/>
          <w:szCs w:val="32"/>
        </w:rPr>
        <w:t>参赛项目工商登记注册</w:t>
      </w:r>
      <w:r>
        <w:rPr>
          <w:rFonts w:ascii="仿宋" w:eastAsia="仿宋" w:hAnsi="仿宋" w:cs="仿宋" w:hint="eastAsia"/>
          <w:sz w:val="32"/>
          <w:szCs w:val="32"/>
        </w:rPr>
        <w:t>3</w:t>
      </w:r>
      <w:r>
        <w:rPr>
          <w:rFonts w:ascii="仿宋" w:eastAsia="仿宋" w:hAnsi="仿宋" w:cs="仿宋" w:hint="eastAsia"/>
          <w:sz w:val="32"/>
          <w:szCs w:val="32"/>
        </w:rPr>
        <w:t>年以上（</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日前注册）；或工商登记注册未满</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日后注册），获机构或个人股权投资</w:t>
      </w:r>
      <w:r>
        <w:rPr>
          <w:rFonts w:ascii="仿宋" w:eastAsia="仿宋" w:hAnsi="仿宋" w:cs="仿宋" w:hint="eastAsia"/>
          <w:sz w:val="32"/>
          <w:szCs w:val="32"/>
        </w:rPr>
        <w:t>2</w:t>
      </w:r>
      <w:r>
        <w:rPr>
          <w:rFonts w:ascii="仿宋" w:eastAsia="仿宋" w:hAnsi="仿宋" w:cs="仿宋" w:hint="eastAsia"/>
          <w:sz w:val="32"/>
          <w:szCs w:val="32"/>
        </w:rPr>
        <w:t>轮次以上（含</w:t>
      </w:r>
      <w:r>
        <w:rPr>
          <w:rFonts w:ascii="仿宋" w:eastAsia="仿宋" w:hAnsi="仿宋" w:cs="仿宋" w:hint="eastAsia"/>
          <w:sz w:val="32"/>
          <w:szCs w:val="32"/>
        </w:rPr>
        <w:t>2</w:t>
      </w:r>
      <w:r>
        <w:rPr>
          <w:rFonts w:ascii="仿宋" w:eastAsia="仿宋" w:hAnsi="仿宋" w:cs="仿宋" w:hint="eastAsia"/>
          <w:sz w:val="32"/>
          <w:szCs w:val="32"/>
        </w:rPr>
        <w:t>轮次），并符合以下条件：</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参赛申报人须为企业法人代表，须为普通高等学校在校生或毕业</w:t>
      </w:r>
      <w:r>
        <w:rPr>
          <w:rFonts w:ascii="仿宋" w:eastAsia="仿宋" w:hAnsi="仿宋" w:cs="仿宋" w:hint="eastAsia"/>
          <w:sz w:val="32"/>
          <w:szCs w:val="32"/>
        </w:rPr>
        <w:t>5</w:t>
      </w:r>
      <w:r>
        <w:rPr>
          <w:rFonts w:ascii="仿宋" w:eastAsia="仿宋" w:hAnsi="仿宋" w:cs="仿宋" w:hint="eastAsia"/>
          <w:sz w:val="32"/>
          <w:szCs w:val="32"/>
        </w:rPr>
        <w:t>年以内的毕业生。企业法人代表在大赛通知发布之日后进行变更</w:t>
      </w:r>
      <w:r>
        <w:rPr>
          <w:rFonts w:ascii="仿宋" w:eastAsia="仿宋" w:hAnsi="仿宋" w:cs="仿宋" w:hint="eastAsia"/>
          <w:sz w:val="32"/>
          <w:szCs w:val="32"/>
        </w:rPr>
        <w:lastRenderedPageBreak/>
        <w:t>的不予认可。</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成长组项目的股权结构中，参赛企业法人代表的股权不得少于</w:t>
      </w:r>
      <w:r>
        <w:rPr>
          <w:rFonts w:ascii="仿宋" w:eastAsia="仿宋" w:hAnsi="仿宋" w:cs="仿宋" w:hint="eastAsia"/>
          <w:sz w:val="32"/>
          <w:szCs w:val="32"/>
        </w:rPr>
        <w:t xml:space="preserve"> 10%</w:t>
      </w:r>
      <w:r>
        <w:rPr>
          <w:rFonts w:ascii="仿宋" w:eastAsia="仿宋" w:hAnsi="仿宋" w:cs="仿宋" w:hint="eastAsia"/>
          <w:sz w:val="32"/>
          <w:szCs w:val="32"/>
        </w:rPr>
        <w:t>，参赛成员股权合计不得少于</w:t>
      </w:r>
      <w:r>
        <w:rPr>
          <w:rFonts w:ascii="仿宋" w:eastAsia="仿宋" w:hAnsi="仿宋" w:cs="仿宋" w:hint="eastAsia"/>
          <w:sz w:val="32"/>
          <w:szCs w:val="32"/>
        </w:rPr>
        <w:t>1/3</w:t>
      </w:r>
      <w:r>
        <w:rPr>
          <w:rFonts w:ascii="仿宋" w:eastAsia="仿宋" w:hAnsi="仿宋" w:cs="仿宋" w:hint="eastAsia"/>
          <w:sz w:val="32"/>
          <w:szCs w:val="32"/>
        </w:rPr>
        <w:t>。</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高校教师科技成果转化的项目可以参加成长组，允许将拥有科研成果的教师的股权与学生所持股权合并计算，合并计</w:t>
      </w:r>
      <w:r>
        <w:rPr>
          <w:rFonts w:ascii="仿宋" w:eastAsia="仿宋" w:hAnsi="仿宋" w:cs="仿宋" w:hint="eastAsia"/>
          <w:sz w:val="32"/>
          <w:szCs w:val="32"/>
        </w:rPr>
        <w:t>算的股权不得少于</w:t>
      </w:r>
      <w:r>
        <w:rPr>
          <w:rFonts w:ascii="仿宋" w:eastAsia="仿宋" w:hAnsi="仿宋" w:cs="仿宋" w:hint="eastAsia"/>
          <w:sz w:val="32"/>
          <w:szCs w:val="32"/>
        </w:rPr>
        <w:t xml:space="preserve"> 51%</w:t>
      </w:r>
      <w:r>
        <w:rPr>
          <w:rFonts w:ascii="仿宋" w:eastAsia="仿宋" w:hAnsi="仿宋" w:cs="仿宋" w:hint="eastAsia"/>
          <w:sz w:val="32"/>
          <w:szCs w:val="32"/>
        </w:rPr>
        <w:t>（学生团队所持股权比例不得低于</w:t>
      </w:r>
      <w:r>
        <w:rPr>
          <w:rFonts w:ascii="仿宋" w:eastAsia="仿宋" w:hAnsi="仿宋" w:cs="仿宋" w:hint="eastAsia"/>
          <w:sz w:val="32"/>
          <w:szCs w:val="32"/>
        </w:rPr>
        <w:t>26%</w:t>
      </w:r>
      <w:r>
        <w:rPr>
          <w:rFonts w:ascii="仿宋" w:eastAsia="仿宋" w:hAnsi="仿宋" w:cs="仿宋" w:hint="eastAsia"/>
          <w:sz w:val="32"/>
          <w:szCs w:val="32"/>
        </w:rPr>
        <w:t>）。</w:t>
      </w:r>
    </w:p>
    <w:p w:rsidR="000754BC" w:rsidRDefault="00024DBF">
      <w:pPr>
        <w:spacing w:line="560" w:lineRule="exact"/>
        <w:ind w:firstLine="315"/>
        <w:rPr>
          <w:rFonts w:ascii="仿宋" w:eastAsia="仿宋" w:hAnsi="仿宋" w:cs="仿宋"/>
          <w:sz w:val="32"/>
          <w:szCs w:val="32"/>
        </w:rPr>
      </w:pPr>
      <w:r>
        <w:rPr>
          <w:rFonts w:ascii="仿宋" w:eastAsia="仿宋" w:hAnsi="仿宋" w:cs="仿宋" w:hint="eastAsia"/>
          <w:b/>
          <w:sz w:val="32"/>
          <w:szCs w:val="32"/>
        </w:rPr>
        <w:t>（四）师生共创组。</w:t>
      </w:r>
      <w:r>
        <w:rPr>
          <w:rFonts w:ascii="仿宋" w:eastAsia="仿宋" w:hAnsi="仿宋" w:cs="仿宋" w:hint="eastAsia"/>
          <w:sz w:val="32"/>
          <w:szCs w:val="32"/>
        </w:rPr>
        <w:t>参赛项目中高校教师持股比例大于学生持股比例的只能参加师生共创组，并符合以下条件：</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参赛项目必须注册成立公司，且公司注册年限不超过</w:t>
      </w:r>
      <w:r>
        <w:rPr>
          <w:rFonts w:ascii="仿宋" w:eastAsia="仿宋" w:hAnsi="仿宋" w:cs="仿宋" w:hint="eastAsia"/>
          <w:sz w:val="32"/>
          <w:szCs w:val="32"/>
        </w:rPr>
        <w:t>5</w:t>
      </w:r>
      <w:r>
        <w:rPr>
          <w:rFonts w:ascii="仿宋" w:eastAsia="仿宋" w:hAnsi="仿宋" w:cs="仿宋" w:hint="eastAsia"/>
          <w:sz w:val="32"/>
          <w:szCs w:val="32"/>
        </w:rPr>
        <w:t>年（</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日后注册），师生均可为公司法人代表。企业法人代表在大赛通知发布之日后进行变更的不予认可。</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参赛申报人须为普通高等学校在校生（可为本专科生、研究生，不含在职生），或毕业</w:t>
      </w:r>
      <w:r>
        <w:rPr>
          <w:rFonts w:ascii="仿宋" w:eastAsia="仿宋" w:hAnsi="仿宋" w:cs="仿宋" w:hint="eastAsia"/>
          <w:sz w:val="32"/>
          <w:szCs w:val="32"/>
        </w:rPr>
        <w:t>5</w:t>
      </w:r>
      <w:r>
        <w:rPr>
          <w:rFonts w:ascii="仿宋" w:eastAsia="仿宋" w:hAnsi="仿宋" w:cs="仿宋" w:hint="eastAsia"/>
          <w:sz w:val="32"/>
          <w:szCs w:val="32"/>
        </w:rPr>
        <w:t>年以内的毕业生（</w:t>
      </w:r>
      <w:r>
        <w:rPr>
          <w:rFonts w:ascii="仿宋" w:eastAsia="仿宋" w:hAnsi="仿宋" w:cs="仿宋" w:hint="eastAsia"/>
          <w:sz w:val="32"/>
          <w:szCs w:val="32"/>
        </w:rPr>
        <w:t>2014</w:t>
      </w:r>
      <w:r>
        <w:rPr>
          <w:rFonts w:ascii="仿宋" w:eastAsia="仿宋" w:hAnsi="仿宋" w:cs="仿宋" w:hint="eastAsia"/>
          <w:sz w:val="32"/>
          <w:szCs w:val="32"/>
        </w:rPr>
        <w:t>年之后毕业的本专科生、研究生，不含在职生）。</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参赛项目中的教师须为高校在编</w:t>
      </w:r>
      <w:r>
        <w:rPr>
          <w:rFonts w:ascii="仿宋" w:eastAsia="仿宋" w:hAnsi="仿宋" w:cs="仿宋" w:hint="eastAsia"/>
          <w:sz w:val="32"/>
          <w:szCs w:val="32"/>
        </w:rPr>
        <w:t>教师（</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日前正式入职）。参赛项目的股权结构中，师生股权合并计算不低于</w:t>
      </w:r>
      <w:r>
        <w:rPr>
          <w:rFonts w:ascii="仿宋" w:eastAsia="仿宋" w:hAnsi="仿宋" w:cs="仿宋" w:hint="eastAsia"/>
          <w:sz w:val="32"/>
          <w:szCs w:val="32"/>
        </w:rPr>
        <w:t>51%</w:t>
      </w:r>
      <w:r>
        <w:rPr>
          <w:rFonts w:ascii="仿宋" w:eastAsia="仿宋" w:hAnsi="仿宋" w:cs="仿宋" w:hint="eastAsia"/>
          <w:sz w:val="32"/>
          <w:szCs w:val="32"/>
        </w:rPr>
        <w:t>，且学生参赛成员合计股份不低于</w:t>
      </w:r>
      <w:r>
        <w:rPr>
          <w:rFonts w:ascii="仿宋" w:eastAsia="仿宋" w:hAnsi="仿宋" w:cs="仿宋" w:hint="eastAsia"/>
          <w:sz w:val="32"/>
          <w:szCs w:val="32"/>
        </w:rPr>
        <w:t>10%</w:t>
      </w:r>
      <w:r>
        <w:rPr>
          <w:rFonts w:ascii="仿宋" w:eastAsia="仿宋" w:hAnsi="仿宋" w:cs="仿宋" w:hint="eastAsia"/>
          <w:sz w:val="32"/>
          <w:szCs w:val="32"/>
        </w:rPr>
        <w:t>。</w:t>
      </w:r>
    </w:p>
    <w:p w:rsidR="000754BC" w:rsidRDefault="00024DB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六、比赛安排</w:t>
      </w:r>
    </w:p>
    <w:p w:rsidR="000754BC" w:rsidRDefault="00024DBF">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（一）赛事动员（</w:t>
      </w:r>
      <w:r>
        <w:rPr>
          <w:rFonts w:ascii="仿宋" w:eastAsia="仿宋" w:hAnsi="仿宋" w:cs="仿宋" w:hint="eastAsia"/>
          <w:b/>
          <w:bCs/>
          <w:sz w:val="32"/>
          <w:szCs w:val="32"/>
        </w:rPr>
        <w:t>2019</w:t>
      </w:r>
      <w:r>
        <w:rPr>
          <w:rFonts w:ascii="仿宋" w:eastAsia="仿宋" w:hAnsi="仿宋" w:cs="仿宋" w:hint="eastAsia"/>
          <w:b/>
          <w:bCs/>
          <w:sz w:val="32"/>
          <w:szCs w:val="32"/>
        </w:rPr>
        <w:t>年</w:t>
      </w:r>
      <w:r>
        <w:rPr>
          <w:rFonts w:ascii="仿宋" w:eastAsia="仿宋" w:hAnsi="仿宋" w:cs="仿宋" w:hint="eastAsia"/>
          <w:b/>
          <w:bCs/>
          <w:sz w:val="32"/>
          <w:szCs w:val="32"/>
        </w:rPr>
        <w:t>4</w:t>
      </w:r>
      <w:r>
        <w:rPr>
          <w:rFonts w:ascii="仿宋" w:eastAsia="仿宋" w:hAnsi="仿宋" w:cs="仿宋" w:hint="eastAsia"/>
          <w:b/>
          <w:bCs/>
          <w:sz w:val="32"/>
          <w:szCs w:val="32"/>
        </w:rPr>
        <w:t>月）</w:t>
      </w:r>
    </w:p>
    <w:p w:rsidR="000754BC" w:rsidRDefault="00024DBF">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（二）邀请省赛专家做赛前培训（</w:t>
      </w:r>
      <w:r>
        <w:rPr>
          <w:rFonts w:ascii="仿宋" w:eastAsia="仿宋" w:hAnsi="仿宋" w:cs="仿宋" w:hint="eastAsia"/>
          <w:b/>
          <w:bCs/>
          <w:sz w:val="32"/>
          <w:szCs w:val="32"/>
        </w:rPr>
        <w:t>2019</w:t>
      </w:r>
      <w:r>
        <w:rPr>
          <w:rFonts w:ascii="仿宋" w:eastAsia="仿宋" w:hAnsi="仿宋" w:cs="仿宋" w:hint="eastAsia"/>
          <w:b/>
          <w:bCs/>
          <w:sz w:val="32"/>
          <w:szCs w:val="32"/>
        </w:rPr>
        <w:t>年</w:t>
      </w:r>
      <w:r>
        <w:rPr>
          <w:rFonts w:ascii="仿宋" w:eastAsia="仿宋" w:hAnsi="仿宋" w:cs="仿宋" w:hint="eastAsia"/>
          <w:b/>
          <w:bCs/>
          <w:sz w:val="32"/>
          <w:szCs w:val="32"/>
        </w:rPr>
        <w:t>4</w:t>
      </w:r>
      <w:r>
        <w:rPr>
          <w:rFonts w:ascii="仿宋" w:eastAsia="仿宋" w:hAnsi="仿宋" w:cs="仿宋" w:hint="eastAsia"/>
          <w:b/>
          <w:bCs/>
          <w:sz w:val="32"/>
          <w:szCs w:val="32"/>
        </w:rPr>
        <w:t>月）</w:t>
      </w:r>
    </w:p>
    <w:p w:rsidR="000754BC" w:rsidRDefault="00024DBF">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三）参赛报名</w:t>
      </w:r>
      <w:r>
        <w:rPr>
          <w:rFonts w:ascii="仿宋" w:eastAsia="仿宋" w:hAnsi="仿宋" w:cs="仿宋" w:hint="eastAsia"/>
          <w:b/>
          <w:bCs/>
          <w:sz w:val="32"/>
          <w:szCs w:val="32"/>
        </w:rPr>
        <w:t>（即日起至</w:t>
      </w:r>
      <w:r>
        <w:rPr>
          <w:rFonts w:ascii="仿宋" w:eastAsia="仿宋" w:hAnsi="仿宋" w:cs="仿宋" w:hint="eastAsia"/>
          <w:b/>
          <w:bCs/>
          <w:sz w:val="32"/>
          <w:szCs w:val="32"/>
        </w:rPr>
        <w:t>7</w:t>
      </w:r>
      <w:r>
        <w:rPr>
          <w:rFonts w:ascii="仿宋" w:eastAsia="仿宋" w:hAnsi="仿宋" w:cs="仿宋" w:hint="eastAsia"/>
          <w:b/>
          <w:bCs/>
          <w:sz w:val="32"/>
          <w:szCs w:val="32"/>
        </w:rPr>
        <w:t>月</w:t>
      </w:r>
      <w:r>
        <w:rPr>
          <w:rFonts w:ascii="仿宋" w:eastAsia="仿宋" w:hAnsi="仿宋" w:cs="仿宋" w:hint="eastAsia"/>
          <w:b/>
          <w:bCs/>
          <w:sz w:val="32"/>
          <w:szCs w:val="32"/>
        </w:rPr>
        <w:t>15</w:t>
      </w:r>
      <w:r>
        <w:rPr>
          <w:rFonts w:ascii="仿宋" w:eastAsia="仿宋" w:hAnsi="仿宋" w:cs="仿宋" w:hint="eastAsia"/>
          <w:b/>
          <w:bCs/>
          <w:sz w:val="32"/>
          <w:szCs w:val="32"/>
        </w:rPr>
        <w:t>日</w:t>
      </w:r>
      <w:r>
        <w:rPr>
          <w:rFonts w:ascii="仿宋" w:eastAsia="仿宋" w:hAnsi="仿宋" w:cs="仿宋" w:hint="eastAsia"/>
          <w:b/>
          <w:bCs/>
          <w:sz w:val="32"/>
          <w:szCs w:val="32"/>
        </w:rPr>
        <w:t>）</w:t>
      </w:r>
    </w:p>
    <w:p w:rsidR="000754BC" w:rsidRDefault="00024DBF">
      <w:pPr>
        <w:spacing w:line="560" w:lineRule="exact"/>
        <w:ind w:firstLineChars="230" w:firstLine="736"/>
        <w:rPr>
          <w:rFonts w:ascii="仿宋" w:eastAsia="仿宋" w:hAnsi="仿宋" w:cs="仿宋"/>
          <w:sz w:val="32"/>
          <w:szCs w:val="32"/>
        </w:rPr>
      </w:pPr>
      <w:r>
        <w:rPr>
          <w:rFonts w:ascii="仿宋" w:eastAsia="仿宋" w:hAnsi="仿宋" w:cs="仿宋" w:hint="eastAsia"/>
          <w:sz w:val="32"/>
          <w:szCs w:val="32"/>
        </w:rPr>
        <w:t>即日起，参赛团队通过登录“全国大学生创业服务网”（</w:t>
      </w:r>
      <w:r>
        <w:rPr>
          <w:rFonts w:ascii="仿宋" w:eastAsia="仿宋" w:hAnsi="仿宋" w:cs="仿宋" w:hint="eastAsia"/>
          <w:sz w:val="32"/>
          <w:szCs w:val="32"/>
        </w:rPr>
        <w:t>cy.ncss.cn</w:t>
      </w:r>
      <w:r>
        <w:rPr>
          <w:rFonts w:ascii="仿宋" w:eastAsia="仿宋" w:hAnsi="仿宋" w:cs="仿宋" w:hint="eastAsia"/>
          <w:sz w:val="32"/>
          <w:szCs w:val="32"/>
        </w:rPr>
        <w:t>）或微信公众号（名称为“全国大学生创业服务网”或“中国‘互联网</w:t>
      </w:r>
      <w:r>
        <w:rPr>
          <w:rFonts w:ascii="仿宋" w:eastAsia="仿宋" w:hAnsi="仿宋" w:cs="仿宋" w:hint="eastAsia"/>
          <w:sz w:val="32"/>
          <w:szCs w:val="32"/>
        </w:rPr>
        <w:t>+</w:t>
      </w:r>
      <w:r>
        <w:rPr>
          <w:rFonts w:ascii="仿宋" w:eastAsia="仿宋" w:hAnsi="仿宋" w:cs="仿宋" w:hint="eastAsia"/>
          <w:sz w:val="32"/>
          <w:szCs w:val="32"/>
        </w:rPr>
        <w:t>’大学生创新创业大赛”）任一方式进行报名，时间</w:t>
      </w:r>
      <w:r>
        <w:rPr>
          <w:rFonts w:ascii="仿宋" w:eastAsia="仿宋" w:hAnsi="仿宋" w:cs="仿宋" w:hint="eastAsia"/>
          <w:sz w:val="32"/>
          <w:szCs w:val="32"/>
        </w:rPr>
        <w:lastRenderedPageBreak/>
        <w:t>截止为</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
    <w:p w:rsidR="000754BC" w:rsidRDefault="00024DBF">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（四）邀请省赛专家做赛前辅导（</w:t>
      </w:r>
      <w:r>
        <w:rPr>
          <w:rFonts w:ascii="仿宋" w:eastAsia="仿宋" w:hAnsi="仿宋" w:cs="仿宋" w:hint="eastAsia"/>
          <w:b/>
          <w:bCs/>
          <w:sz w:val="32"/>
          <w:szCs w:val="32"/>
        </w:rPr>
        <w:t>2019</w:t>
      </w:r>
      <w:r>
        <w:rPr>
          <w:rFonts w:ascii="仿宋" w:eastAsia="仿宋" w:hAnsi="仿宋" w:cs="仿宋" w:hint="eastAsia"/>
          <w:b/>
          <w:bCs/>
          <w:sz w:val="32"/>
          <w:szCs w:val="32"/>
        </w:rPr>
        <w:t>年</w:t>
      </w:r>
      <w:r>
        <w:rPr>
          <w:rFonts w:ascii="仿宋" w:eastAsia="仿宋" w:hAnsi="仿宋" w:cs="仿宋" w:hint="eastAsia"/>
          <w:b/>
          <w:bCs/>
          <w:sz w:val="32"/>
          <w:szCs w:val="32"/>
        </w:rPr>
        <w:t>5</w:t>
      </w:r>
      <w:r>
        <w:rPr>
          <w:rFonts w:ascii="仿宋" w:eastAsia="仿宋" w:hAnsi="仿宋" w:cs="仿宋" w:hint="eastAsia"/>
          <w:b/>
          <w:bCs/>
          <w:sz w:val="32"/>
          <w:szCs w:val="32"/>
        </w:rPr>
        <w:t>月）</w:t>
      </w:r>
    </w:p>
    <w:p w:rsidR="000754BC" w:rsidRDefault="00024DBF">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五）校赛决赛（</w:t>
      </w:r>
      <w:r>
        <w:rPr>
          <w:rFonts w:ascii="仿宋" w:eastAsia="仿宋" w:hAnsi="仿宋" w:cs="仿宋" w:hint="eastAsia"/>
          <w:b/>
          <w:bCs/>
          <w:sz w:val="32"/>
          <w:szCs w:val="32"/>
        </w:rPr>
        <w:t>2019</w:t>
      </w:r>
      <w:r>
        <w:rPr>
          <w:rFonts w:ascii="仿宋" w:eastAsia="仿宋" w:hAnsi="仿宋" w:cs="仿宋" w:hint="eastAsia"/>
          <w:b/>
          <w:bCs/>
          <w:sz w:val="32"/>
          <w:szCs w:val="32"/>
        </w:rPr>
        <w:t>年</w:t>
      </w:r>
      <w:r>
        <w:rPr>
          <w:rFonts w:ascii="仿宋" w:eastAsia="仿宋" w:hAnsi="仿宋" w:cs="仿宋" w:hint="eastAsia"/>
          <w:b/>
          <w:bCs/>
          <w:sz w:val="32"/>
          <w:szCs w:val="32"/>
        </w:rPr>
        <w:t>6</w:t>
      </w:r>
      <w:r>
        <w:rPr>
          <w:rFonts w:ascii="仿宋" w:eastAsia="仿宋" w:hAnsi="仿宋" w:cs="仿宋" w:hint="eastAsia"/>
          <w:b/>
          <w:bCs/>
          <w:sz w:val="32"/>
          <w:szCs w:val="32"/>
        </w:rPr>
        <w:t>月）</w:t>
      </w:r>
    </w:p>
    <w:p w:rsidR="000754BC" w:rsidRDefault="00024DBF">
      <w:pPr>
        <w:spacing w:line="560" w:lineRule="exact"/>
        <w:ind w:firstLineChars="230" w:firstLine="736"/>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决赛时间：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日（待定）</w:t>
      </w:r>
    </w:p>
    <w:p w:rsidR="000754BC" w:rsidRDefault="00024DBF">
      <w:pPr>
        <w:spacing w:line="560" w:lineRule="exact"/>
        <w:ind w:firstLineChars="230" w:firstLine="736"/>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决赛地点：</w:t>
      </w:r>
      <w:r>
        <w:rPr>
          <w:rFonts w:ascii="仿宋" w:eastAsia="仿宋" w:hAnsi="仿宋" w:cs="仿宋" w:hint="eastAsia"/>
          <w:sz w:val="32"/>
          <w:szCs w:val="32"/>
        </w:rPr>
        <w:t>338</w:t>
      </w:r>
      <w:r>
        <w:rPr>
          <w:rFonts w:ascii="仿宋" w:eastAsia="仿宋" w:hAnsi="仿宋" w:cs="仿宋" w:hint="eastAsia"/>
          <w:sz w:val="32"/>
          <w:szCs w:val="32"/>
        </w:rPr>
        <w:t>会议厅</w:t>
      </w:r>
    </w:p>
    <w:p w:rsidR="000754BC" w:rsidRDefault="00024DBF">
      <w:pPr>
        <w:spacing w:line="560" w:lineRule="exact"/>
        <w:ind w:firstLineChars="230" w:firstLine="736"/>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决赛流程：根据参赛类型与数量分成若干组别，参赛团队现场创业项目（产品实物）展示、陈述（</w:t>
      </w:r>
      <w:r>
        <w:rPr>
          <w:rFonts w:ascii="仿宋" w:eastAsia="仿宋" w:hAnsi="仿宋" w:cs="仿宋" w:hint="eastAsia"/>
          <w:sz w:val="32"/>
          <w:szCs w:val="32"/>
        </w:rPr>
        <w:t>5</w:t>
      </w:r>
      <w:r>
        <w:rPr>
          <w:rFonts w:ascii="仿宋" w:eastAsia="仿宋" w:hAnsi="仿宋" w:cs="仿宋" w:hint="eastAsia"/>
          <w:sz w:val="32"/>
          <w:szCs w:val="32"/>
        </w:rPr>
        <w:t>分钟）和回答评委提问（</w:t>
      </w:r>
      <w:r>
        <w:rPr>
          <w:rFonts w:ascii="仿宋" w:eastAsia="仿宋" w:hAnsi="仿宋" w:cs="仿宋" w:hint="eastAsia"/>
          <w:sz w:val="32"/>
          <w:szCs w:val="32"/>
        </w:rPr>
        <w:t>3</w:t>
      </w:r>
      <w:r>
        <w:rPr>
          <w:rFonts w:ascii="仿宋" w:eastAsia="仿宋" w:hAnsi="仿宋" w:cs="仿宋" w:hint="eastAsia"/>
          <w:sz w:val="32"/>
          <w:szCs w:val="32"/>
        </w:rPr>
        <w:t>分钟）等两个环节，大赛邀请评审专家分组进行现场评审打分，去掉最高分和最低分后取平均分作为现场得分，评选出金奖、银奖、铜奖。</w:t>
      </w:r>
    </w:p>
    <w:p w:rsidR="000754BC" w:rsidRDefault="00024DBF">
      <w:pPr>
        <w:spacing w:line="560" w:lineRule="exact"/>
        <w:ind w:firstLineChars="180" w:firstLine="578"/>
        <w:rPr>
          <w:rFonts w:ascii="仿宋" w:eastAsia="仿宋" w:hAnsi="仿宋" w:cs="仿宋"/>
          <w:b/>
          <w:bCs/>
          <w:sz w:val="32"/>
          <w:szCs w:val="32"/>
        </w:rPr>
      </w:pPr>
      <w:r>
        <w:rPr>
          <w:rFonts w:ascii="仿宋" w:eastAsia="仿宋" w:hAnsi="仿宋" w:cs="仿宋" w:hint="eastAsia"/>
          <w:b/>
          <w:bCs/>
          <w:sz w:val="32"/>
          <w:szCs w:val="32"/>
        </w:rPr>
        <w:t>（六）优秀创业项目成长训练营（</w:t>
      </w:r>
      <w:r>
        <w:rPr>
          <w:rFonts w:ascii="仿宋" w:eastAsia="仿宋" w:hAnsi="仿宋" w:cs="仿宋" w:hint="eastAsia"/>
          <w:b/>
          <w:bCs/>
          <w:sz w:val="32"/>
          <w:szCs w:val="32"/>
        </w:rPr>
        <w:t>2019</w:t>
      </w:r>
      <w:r>
        <w:rPr>
          <w:rFonts w:ascii="仿宋" w:eastAsia="仿宋" w:hAnsi="仿宋" w:cs="仿宋" w:hint="eastAsia"/>
          <w:b/>
          <w:bCs/>
          <w:sz w:val="32"/>
          <w:szCs w:val="32"/>
        </w:rPr>
        <w:t>年</w:t>
      </w:r>
      <w:r>
        <w:rPr>
          <w:rFonts w:ascii="仿宋" w:eastAsia="仿宋" w:hAnsi="仿宋" w:cs="仿宋" w:hint="eastAsia"/>
          <w:b/>
          <w:bCs/>
          <w:sz w:val="32"/>
          <w:szCs w:val="32"/>
        </w:rPr>
        <w:t>7</w:t>
      </w:r>
      <w:r>
        <w:rPr>
          <w:rFonts w:ascii="仿宋" w:eastAsia="仿宋" w:hAnsi="仿宋" w:cs="仿宋" w:hint="eastAsia"/>
          <w:b/>
          <w:bCs/>
          <w:sz w:val="32"/>
          <w:szCs w:val="32"/>
        </w:rPr>
        <w:t>月）</w:t>
      </w:r>
    </w:p>
    <w:p w:rsidR="000754BC" w:rsidRDefault="00024DBF">
      <w:pPr>
        <w:spacing w:line="560" w:lineRule="exact"/>
        <w:ind w:firstLineChars="200" w:firstLine="640"/>
        <w:rPr>
          <w:rFonts w:ascii="仿宋" w:eastAsia="仿宋" w:hAnsi="仿宋" w:cs="仿宋"/>
          <w:bCs/>
          <w:sz w:val="32"/>
          <w:szCs w:val="32"/>
        </w:rPr>
      </w:pPr>
      <w:r>
        <w:rPr>
          <w:rFonts w:ascii="黑体" w:eastAsia="黑体" w:hAnsi="黑体" w:cs="黑体" w:hint="eastAsia"/>
          <w:bCs/>
          <w:sz w:val="32"/>
          <w:szCs w:val="32"/>
        </w:rPr>
        <w:t>七、项目数指标、专项资金解读及参赛项目配套奖励办法</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为激励广大师生参赛，在对往年赛制规则研究基础上，拟</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泉州理工职业学院“互联网</w:t>
      </w:r>
      <w:r>
        <w:rPr>
          <w:rFonts w:ascii="仿宋" w:eastAsia="仿宋" w:hAnsi="仿宋" w:cs="仿宋" w:hint="eastAsia"/>
          <w:sz w:val="32"/>
          <w:szCs w:val="32"/>
        </w:rPr>
        <w:t>+</w:t>
      </w:r>
      <w:r>
        <w:rPr>
          <w:rFonts w:ascii="仿宋" w:eastAsia="仿宋" w:hAnsi="仿宋" w:cs="仿宋" w:hint="eastAsia"/>
          <w:sz w:val="32"/>
          <w:szCs w:val="32"/>
        </w:rPr>
        <w:t>”大赛项目数指标、专项资金解读及参赛项目配套奖励办法，具体如下：</w:t>
      </w:r>
    </w:p>
    <w:p w:rsidR="000754BC" w:rsidRDefault="00024DBF">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（一）项目数指标解读</w:t>
      </w:r>
    </w:p>
    <w:p w:rsidR="000754BC" w:rsidRDefault="00024DBF">
      <w:pPr>
        <w:spacing w:line="560" w:lineRule="exact"/>
        <w:ind w:firstLine="420"/>
        <w:rPr>
          <w:rFonts w:ascii="仿宋" w:eastAsia="仿宋" w:hAnsi="仿宋" w:cs="仿宋"/>
          <w:sz w:val="32"/>
          <w:szCs w:val="32"/>
        </w:rPr>
      </w:pPr>
      <w:r>
        <w:rPr>
          <w:rFonts w:ascii="仿宋" w:eastAsia="仿宋" w:hAnsi="仿宋" w:cs="仿宋" w:hint="eastAsia"/>
          <w:sz w:val="32"/>
          <w:szCs w:val="32"/>
        </w:rPr>
        <w:t>为落实教育部大赛文件精神，并根据往年赛制要求，拟定各学院项目数指标，按各学院实际人数占在总校生人数比例制定。</w:t>
      </w:r>
    </w:p>
    <w:p w:rsidR="000754BC" w:rsidRDefault="00024DBF">
      <w:pPr>
        <w:spacing w:line="560" w:lineRule="exact"/>
        <w:ind w:firstLineChars="230" w:firstLine="736"/>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．各学院要广泛动员，参赛学生比例不低于在校生数的</w:t>
      </w:r>
      <w:r>
        <w:rPr>
          <w:rFonts w:ascii="仿宋" w:eastAsia="仿宋" w:hAnsi="仿宋" w:cs="仿宋" w:hint="eastAsia"/>
          <w:sz w:val="32"/>
          <w:szCs w:val="32"/>
        </w:rPr>
        <w:t>70%</w:t>
      </w:r>
      <w:r>
        <w:rPr>
          <w:rFonts w:ascii="仿宋" w:eastAsia="仿宋" w:hAnsi="仿宋" w:cs="仿宋" w:hint="eastAsia"/>
          <w:sz w:val="32"/>
          <w:szCs w:val="32"/>
        </w:rPr>
        <w:t>。</w:t>
      </w:r>
    </w:p>
    <w:p w:rsidR="000754BC" w:rsidRDefault="00024DBF">
      <w:pPr>
        <w:spacing w:line="560" w:lineRule="exact"/>
        <w:ind w:firstLineChars="230" w:firstLine="736"/>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全校项目数指标不低于</w:t>
      </w:r>
      <w:r>
        <w:rPr>
          <w:rFonts w:ascii="仿宋" w:eastAsia="仿宋" w:hAnsi="仿宋" w:cs="仿宋" w:hint="eastAsia"/>
          <w:sz w:val="32"/>
          <w:szCs w:val="32"/>
        </w:rPr>
        <w:t>1000</w:t>
      </w:r>
      <w:r>
        <w:rPr>
          <w:rFonts w:ascii="仿宋" w:eastAsia="仿宋" w:hAnsi="仿宋" w:cs="仿宋" w:hint="eastAsia"/>
          <w:sz w:val="32"/>
          <w:szCs w:val="32"/>
        </w:rPr>
        <w:t>项，根据各学院实际在校生人数，按比例分配项目数。各学院择优推荐</w:t>
      </w:r>
      <w:r>
        <w:rPr>
          <w:rFonts w:ascii="仿宋" w:eastAsia="仿宋" w:hAnsi="仿宋" w:cs="仿宋" w:hint="eastAsia"/>
          <w:sz w:val="32"/>
          <w:szCs w:val="32"/>
        </w:rPr>
        <w:t>5%</w:t>
      </w:r>
      <w:r>
        <w:rPr>
          <w:rFonts w:ascii="仿宋" w:eastAsia="仿宋" w:hAnsi="仿宋" w:cs="仿宋" w:hint="eastAsia"/>
          <w:sz w:val="32"/>
          <w:szCs w:val="32"/>
        </w:rPr>
        <w:t>项目参加校赛。</w:t>
      </w:r>
    </w:p>
    <w:p w:rsidR="000754BC" w:rsidRDefault="00024DBF">
      <w:pPr>
        <w:spacing w:line="560" w:lineRule="exact"/>
        <w:ind w:firstLineChars="230" w:firstLine="736"/>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各学院在完成分配项目数的基础上，根据超出量给予追加奖励（按每超出基础量</w:t>
      </w:r>
      <w:r>
        <w:rPr>
          <w:rFonts w:ascii="仿宋" w:eastAsia="仿宋" w:hAnsi="仿宋" w:cs="仿宋" w:hint="eastAsia"/>
          <w:sz w:val="32"/>
          <w:szCs w:val="32"/>
        </w:rPr>
        <w:t>5%</w:t>
      </w:r>
      <w:r>
        <w:rPr>
          <w:rFonts w:ascii="仿宋" w:eastAsia="仿宋" w:hAnsi="仿宋" w:cs="仿宋" w:hint="eastAsia"/>
          <w:sz w:val="32"/>
          <w:szCs w:val="32"/>
        </w:rPr>
        <w:t>，奖励</w:t>
      </w:r>
      <w:r>
        <w:rPr>
          <w:rFonts w:ascii="仿宋" w:eastAsia="仿宋" w:hAnsi="仿宋" w:cs="仿宋" w:hint="eastAsia"/>
          <w:sz w:val="32"/>
          <w:szCs w:val="32"/>
        </w:rPr>
        <w:t>500</w:t>
      </w:r>
      <w:r>
        <w:rPr>
          <w:rFonts w:ascii="仿宋" w:eastAsia="仿宋" w:hAnsi="仿宋" w:cs="仿宋" w:hint="eastAsia"/>
          <w:sz w:val="32"/>
          <w:szCs w:val="32"/>
        </w:rPr>
        <w:t>元）；如学院未完成相应的</w:t>
      </w:r>
      <w:r>
        <w:rPr>
          <w:rFonts w:ascii="仿宋" w:eastAsia="仿宋" w:hAnsi="仿宋" w:cs="仿宋" w:hint="eastAsia"/>
          <w:sz w:val="32"/>
          <w:szCs w:val="32"/>
        </w:rPr>
        <w:t>分配项目数，根据实际完成情况，降低本年度一定比例的年底部门绩效。</w:t>
      </w:r>
    </w:p>
    <w:p w:rsidR="000754BC" w:rsidRDefault="00024DBF">
      <w:pPr>
        <w:spacing w:line="560" w:lineRule="exact"/>
        <w:ind w:firstLineChars="181" w:firstLine="581"/>
        <w:rPr>
          <w:rFonts w:ascii="仿宋" w:eastAsia="仿宋" w:hAnsi="仿宋" w:cs="仿宋"/>
          <w:b/>
          <w:bCs/>
          <w:sz w:val="32"/>
          <w:szCs w:val="32"/>
        </w:rPr>
      </w:pPr>
      <w:r>
        <w:rPr>
          <w:rFonts w:ascii="仿宋" w:eastAsia="仿宋" w:hAnsi="仿宋" w:cs="仿宋" w:hint="eastAsia"/>
          <w:b/>
          <w:bCs/>
          <w:sz w:val="32"/>
          <w:szCs w:val="32"/>
        </w:rPr>
        <w:t>（二）专项资金解读</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lastRenderedPageBreak/>
        <w:t>学校划拨款</w:t>
      </w:r>
      <w:r>
        <w:rPr>
          <w:rFonts w:ascii="仿宋" w:eastAsia="仿宋" w:hAnsi="仿宋" w:cs="仿宋" w:hint="eastAsia"/>
          <w:sz w:val="32"/>
          <w:szCs w:val="32"/>
        </w:rPr>
        <w:t>10</w:t>
      </w:r>
      <w:r>
        <w:rPr>
          <w:rFonts w:ascii="仿宋" w:eastAsia="仿宋" w:hAnsi="仿宋" w:cs="仿宋" w:hint="eastAsia"/>
          <w:sz w:val="32"/>
          <w:szCs w:val="32"/>
        </w:rPr>
        <w:t>万元作为此次创新创业实践活动专项经费，主要用于各二级学院项目启动、指导、校级比赛奖励、开展成长营活动等。</w:t>
      </w:r>
    </w:p>
    <w:p w:rsidR="000754BC" w:rsidRDefault="00024DBF">
      <w:pPr>
        <w:spacing w:line="560" w:lineRule="exact"/>
        <w:ind w:firstLineChars="181" w:firstLine="581"/>
        <w:rPr>
          <w:rFonts w:ascii="仿宋" w:eastAsia="仿宋" w:hAnsi="仿宋" w:cs="仿宋"/>
          <w:b/>
          <w:bCs/>
          <w:sz w:val="32"/>
          <w:szCs w:val="32"/>
        </w:rPr>
      </w:pPr>
      <w:r>
        <w:rPr>
          <w:rFonts w:ascii="仿宋" w:eastAsia="仿宋" w:hAnsi="仿宋" w:cs="仿宋" w:hint="eastAsia"/>
          <w:b/>
          <w:bCs/>
          <w:sz w:val="32"/>
          <w:szCs w:val="32"/>
        </w:rPr>
        <w:t>（三）参赛项目配套奖励办法</w:t>
      </w:r>
    </w:p>
    <w:p w:rsidR="000754BC" w:rsidRDefault="00024DBF">
      <w:pPr>
        <w:spacing w:line="560" w:lineRule="exact"/>
        <w:ind w:firstLineChars="180" w:firstLine="576"/>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对参加“互联网</w:t>
      </w:r>
      <w:r>
        <w:rPr>
          <w:rFonts w:ascii="仿宋" w:eastAsia="仿宋" w:hAnsi="仿宋" w:cs="仿宋" w:hint="eastAsia"/>
          <w:sz w:val="32"/>
          <w:szCs w:val="32"/>
        </w:rPr>
        <w:t>+</w:t>
      </w:r>
      <w:r>
        <w:rPr>
          <w:rFonts w:ascii="仿宋" w:eastAsia="仿宋" w:hAnsi="仿宋" w:cs="仿宋" w:hint="eastAsia"/>
          <w:sz w:val="32"/>
          <w:szCs w:val="32"/>
        </w:rPr>
        <w:t>大学生创新创业大赛”并获得国家级、省级奖项的项目团队（含指导老师），根据竞赛级别和获奖等次，参照《泉州市市级职业教育改革发展专项资金管理暂行办法》中“职业技术技能大赛奖励规定”的标准给予奖金奖励：获得全国大赛金奖、银奖、铜奖的学生，每个项目分别奖励</w:t>
      </w:r>
      <w:r>
        <w:rPr>
          <w:rFonts w:ascii="仿宋" w:eastAsia="仿宋" w:hAnsi="仿宋" w:cs="仿宋" w:hint="eastAsia"/>
          <w:sz w:val="32"/>
          <w:szCs w:val="32"/>
        </w:rPr>
        <w:t>1.5</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万元、</w:t>
      </w:r>
      <w:r>
        <w:rPr>
          <w:rFonts w:ascii="仿宋" w:eastAsia="仿宋" w:hAnsi="仿宋" w:cs="仿宋" w:hint="eastAsia"/>
          <w:sz w:val="32"/>
          <w:szCs w:val="32"/>
        </w:rPr>
        <w:t>0.5</w:t>
      </w:r>
      <w:r>
        <w:rPr>
          <w:rFonts w:ascii="仿宋" w:eastAsia="仿宋" w:hAnsi="仿宋" w:cs="仿宋" w:hint="eastAsia"/>
          <w:sz w:val="32"/>
          <w:szCs w:val="32"/>
        </w:rPr>
        <w:t>万元，直接指导老师获同样标准的奖励；获得全省大赛金奖、银奖、铜奖的学生，每个项目分别奖励</w:t>
      </w:r>
      <w:r>
        <w:rPr>
          <w:rFonts w:ascii="仿宋" w:eastAsia="仿宋" w:hAnsi="仿宋" w:cs="仿宋" w:hint="eastAsia"/>
          <w:sz w:val="32"/>
          <w:szCs w:val="32"/>
        </w:rPr>
        <w:t>0.5</w:t>
      </w:r>
      <w:r>
        <w:rPr>
          <w:rFonts w:ascii="仿宋" w:eastAsia="仿宋" w:hAnsi="仿宋" w:cs="仿宋" w:hint="eastAsia"/>
          <w:sz w:val="32"/>
          <w:szCs w:val="32"/>
        </w:rPr>
        <w:t>万元、</w:t>
      </w:r>
      <w:r>
        <w:rPr>
          <w:rFonts w:ascii="仿宋" w:eastAsia="仿宋" w:hAnsi="仿宋" w:cs="仿宋" w:hint="eastAsia"/>
          <w:sz w:val="32"/>
          <w:szCs w:val="32"/>
        </w:rPr>
        <w:t>0.3</w:t>
      </w:r>
      <w:r>
        <w:rPr>
          <w:rFonts w:ascii="仿宋" w:eastAsia="仿宋" w:hAnsi="仿宋" w:cs="仿宋" w:hint="eastAsia"/>
          <w:sz w:val="32"/>
          <w:szCs w:val="32"/>
        </w:rPr>
        <w:t>万元、</w:t>
      </w:r>
      <w:r>
        <w:rPr>
          <w:rFonts w:ascii="仿宋" w:eastAsia="仿宋" w:hAnsi="仿宋" w:cs="仿宋" w:hint="eastAsia"/>
          <w:sz w:val="32"/>
          <w:szCs w:val="32"/>
        </w:rPr>
        <w:t>0.2</w:t>
      </w:r>
      <w:r>
        <w:rPr>
          <w:rFonts w:ascii="仿宋" w:eastAsia="仿宋" w:hAnsi="仿宋" w:cs="仿宋" w:hint="eastAsia"/>
          <w:sz w:val="32"/>
          <w:szCs w:val="32"/>
        </w:rPr>
        <w:t>万元，直接指导老师获同样标准的奖励。</w:t>
      </w:r>
    </w:p>
    <w:p w:rsidR="000754BC" w:rsidRDefault="00024DBF">
      <w:pPr>
        <w:spacing w:line="560" w:lineRule="exact"/>
        <w:ind w:firstLineChars="180" w:firstLine="576"/>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对指导参加“互联网</w:t>
      </w:r>
      <w:r>
        <w:rPr>
          <w:rFonts w:ascii="仿宋" w:eastAsia="仿宋" w:hAnsi="仿宋" w:cs="仿宋" w:hint="eastAsia"/>
          <w:sz w:val="32"/>
          <w:szCs w:val="32"/>
        </w:rPr>
        <w:t>+</w:t>
      </w:r>
      <w:r>
        <w:rPr>
          <w:rFonts w:ascii="仿宋" w:eastAsia="仿宋" w:hAnsi="仿宋" w:cs="仿宋" w:hint="eastAsia"/>
          <w:sz w:val="32"/>
          <w:szCs w:val="32"/>
        </w:rPr>
        <w:t>大学生创新创业大赛”的教师，获得国赛金奖项目视同主持完成一项国家级科研一般项目，获得国赛银奖项目视同主持完成一项省部级科研一般项目，获得国赛铜奖、省级金奖项目视同主持完成一项省厅级科研一般项目；奖励认定仅作为职称评聘和聘期任务使用，不做其他用途，不再享受相应的认定成果的校内科研业绩奖励；对指导教师的认定顺序以报名阶</w:t>
      </w:r>
      <w:r>
        <w:rPr>
          <w:rFonts w:ascii="仿宋" w:eastAsia="仿宋" w:hAnsi="仿宋" w:cs="仿宋" w:hint="eastAsia"/>
          <w:sz w:val="32"/>
          <w:szCs w:val="32"/>
        </w:rPr>
        <w:t>段提交的名单顺序为准，并以此作为相应认定等级的项目组成员排序；指导教师须全程参与指导，并带领学生完成各项任务。同时要求获奖项目进行科研立项，进一步完善做精。</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对晋级参加福建省“互联网</w:t>
      </w:r>
      <w:r>
        <w:rPr>
          <w:rFonts w:ascii="仿宋" w:eastAsia="仿宋" w:hAnsi="仿宋" w:cs="仿宋" w:hint="eastAsia"/>
          <w:sz w:val="32"/>
          <w:szCs w:val="32"/>
        </w:rPr>
        <w:t>+</w:t>
      </w:r>
      <w:r>
        <w:rPr>
          <w:rFonts w:ascii="仿宋" w:eastAsia="仿宋" w:hAnsi="仿宋" w:cs="仿宋" w:hint="eastAsia"/>
          <w:sz w:val="32"/>
          <w:szCs w:val="32"/>
        </w:rPr>
        <w:t>大学生创新创业大赛”决赛的学生，根据参赛获奖情况按《大学生手册》有关规定奖励素质拓展积分，未来可申请转化为创新创业学分。</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校级赛设金奖</w:t>
      </w:r>
      <w:r>
        <w:rPr>
          <w:rFonts w:ascii="仿宋" w:eastAsia="仿宋" w:hAnsi="仿宋" w:cs="仿宋" w:hint="eastAsia"/>
          <w:sz w:val="32"/>
          <w:szCs w:val="32"/>
        </w:rPr>
        <w:t>3</w:t>
      </w:r>
      <w:r>
        <w:rPr>
          <w:rFonts w:ascii="仿宋" w:eastAsia="仿宋" w:hAnsi="仿宋" w:cs="仿宋" w:hint="eastAsia"/>
          <w:sz w:val="32"/>
          <w:szCs w:val="32"/>
        </w:rPr>
        <w:t>个、银奖</w:t>
      </w:r>
      <w:r>
        <w:rPr>
          <w:rFonts w:ascii="仿宋" w:eastAsia="仿宋" w:hAnsi="仿宋" w:cs="仿宋" w:hint="eastAsia"/>
          <w:sz w:val="32"/>
          <w:szCs w:val="32"/>
        </w:rPr>
        <w:t>5</w:t>
      </w:r>
      <w:r>
        <w:rPr>
          <w:rFonts w:ascii="仿宋" w:eastAsia="仿宋" w:hAnsi="仿宋" w:cs="仿宋" w:hint="eastAsia"/>
          <w:sz w:val="32"/>
          <w:szCs w:val="32"/>
        </w:rPr>
        <w:t>个、铜奖</w:t>
      </w:r>
      <w:r>
        <w:rPr>
          <w:rFonts w:ascii="仿宋" w:eastAsia="仿宋" w:hAnsi="仿宋" w:cs="仿宋" w:hint="eastAsia"/>
          <w:sz w:val="32"/>
          <w:szCs w:val="32"/>
        </w:rPr>
        <w:t>8</w:t>
      </w:r>
      <w:r>
        <w:rPr>
          <w:rFonts w:ascii="仿宋" w:eastAsia="仿宋" w:hAnsi="仿宋" w:cs="仿宋" w:hint="eastAsia"/>
          <w:sz w:val="32"/>
          <w:szCs w:val="32"/>
        </w:rPr>
        <w:t>个，分别给予奖励</w:t>
      </w:r>
      <w:r>
        <w:rPr>
          <w:rFonts w:ascii="仿宋" w:eastAsia="仿宋" w:hAnsi="仿宋" w:cs="仿宋" w:hint="eastAsia"/>
          <w:sz w:val="32"/>
          <w:szCs w:val="32"/>
        </w:rPr>
        <w:t>1000</w:t>
      </w:r>
      <w:r>
        <w:rPr>
          <w:rFonts w:ascii="仿宋" w:eastAsia="仿宋" w:hAnsi="仿宋" w:cs="仿宋" w:hint="eastAsia"/>
          <w:sz w:val="32"/>
          <w:szCs w:val="32"/>
        </w:rPr>
        <w:lastRenderedPageBreak/>
        <w:t>元、</w:t>
      </w:r>
      <w:r>
        <w:rPr>
          <w:rFonts w:ascii="仿宋" w:eastAsia="仿宋" w:hAnsi="仿宋" w:cs="仿宋" w:hint="eastAsia"/>
          <w:sz w:val="32"/>
          <w:szCs w:val="32"/>
        </w:rPr>
        <w:t>800</w:t>
      </w:r>
      <w:r>
        <w:rPr>
          <w:rFonts w:ascii="仿宋" w:eastAsia="仿宋" w:hAnsi="仿宋" w:cs="仿宋" w:hint="eastAsia"/>
          <w:sz w:val="32"/>
          <w:szCs w:val="32"/>
        </w:rPr>
        <w:t>元、</w:t>
      </w:r>
      <w:r>
        <w:rPr>
          <w:rFonts w:ascii="仿宋" w:eastAsia="仿宋" w:hAnsi="仿宋" w:cs="仿宋" w:hint="eastAsia"/>
          <w:sz w:val="32"/>
          <w:szCs w:val="32"/>
        </w:rPr>
        <w:t>500</w:t>
      </w:r>
      <w:r>
        <w:rPr>
          <w:rFonts w:ascii="仿宋" w:eastAsia="仿宋" w:hAnsi="仿宋" w:cs="仿宋" w:hint="eastAsia"/>
          <w:sz w:val="32"/>
          <w:szCs w:val="32"/>
        </w:rPr>
        <w:t>元；设置优秀组织奖两个，大赛根据各学院组织参赛情况和获奖情况，评选优秀组织奖，给予奖励</w:t>
      </w:r>
      <w:r>
        <w:rPr>
          <w:rFonts w:ascii="仿宋" w:eastAsia="仿宋" w:hAnsi="仿宋" w:cs="仿宋" w:hint="eastAsia"/>
          <w:sz w:val="32"/>
          <w:szCs w:val="32"/>
        </w:rPr>
        <w:t>1000</w:t>
      </w:r>
      <w:r>
        <w:rPr>
          <w:rFonts w:ascii="仿宋" w:eastAsia="仿宋" w:hAnsi="仿宋" w:cs="仿宋" w:hint="eastAsia"/>
          <w:sz w:val="32"/>
          <w:szCs w:val="32"/>
        </w:rPr>
        <w:t>元；设置优秀指导老师奖，大</w:t>
      </w:r>
      <w:r>
        <w:rPr>
          <w:rFonts w:ascii="仿宋" w:eastAsia="仿宋" w:hAnsi="仿宋" w:cs="仿宋" w:hint="eastAsia"/>
          <w:sz w:val="32"/>
          <w:szCs w:val="32"/>
        </w:rPr>
        <w:t>赛根据教师参与大赛指导情况以及获奖情况，评选若干个优秀指导老师奖，给予奖励</w:t>
      </w:r>
      <w:r>
        <w:rPr>
          <w:rFonts w:ascii="仿宋" w:eastAsia="仿宋" w:hAnsi="仿宋" w:cs="仿宋" w:hint="eastAsia"/>
          <w:sz w:val="32"/>
          <w:szCs w:val="32"/>
        </w:rPr>
        <w:t>500</w:t>
      </w:r>
      <w:r>
        <w:rPr>
          <w:rFonts w:ascii="仿宋" w:eastAsia="仿宋" w:hAnsi="仿宋" w:cs="仿宋" w:hint="eastAsia"/>
          <w:sz w:val="32"/>
          <w:szCs w:val="32"/>
        </w:rPr>
        <w:t>元。</w:t>
      </w:r>
    </w:p>
    <w:p w:rsidR="000754BC" w:rsidRDefault="00024DBF">
      <w:pPr>
        <w:spacing w:line="560" w:lineRule="exact"/>
        <w:ind w:firstLineChars="200" w:firstLine="640"/>
        <w:rPr>
          <w:rFonts w:ascii="仿宋" w:eastAsia="仿宋" w:hAnsi="仿宋" w:cs="仿宋"/>
          <w:b/>
          <w:sz w:val="32"/>
          <w:szCs w:val="32"/>
        </w:rPr>
      </w:pPr>
      <w:r>
        <w:rPr>
          <w:rFonts w:ascii="黑体" w:eastAsia="黑体" w:hAnsi="黑体" w:cs="黑体" w:hint="eastAsia"/>
          <w:bCs/>
          <w:sz w:val="32"/>
          <w:szCs w:val="32"/>
        </w:rPr>
        <w:t>八、有关要求</w:t>
      </w:r>
    </w:p>
    <w:p w:rsidR="000754BC" w:rsidRDefault="00024DBF">
      <w:pPr>
        <w:spacing w:line="560" w:lineRule="exact"/>
        <w:ind w:firstLineChars="180" w:firstLine="576"/>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组织领导。各单位要将大赛作为推动创新创业教育改革的重要抓手，指定责任人，明确目标任务、工作分工和完成期限，为赛事活动提供必要的条件支持和经费保障，推动创新创业教育与思想政治教育相融合，创新创业实践与乡村振兴战略、精准扶贫脱贫相结合。</w:t>
      </w:r>
    </w:p>
    <w:p w:rsidR="000754BC" w:rsidRDefault="00024D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做好宣传发动。大赛是检验我校创新创业教育成果的一次大检阅、大练兵，更是贯彻全国和全省高校思想政治工作会议精神的重要举措。各学院要广泛动员联系符合条件的参赛对象踊跃报名</w:t>
      </w:r>
      <w:r>
        <w:rPr>
          <w:rFonts w:ascii="仿宋" w:eastAsia="仿宋" w:hAnsi="仿宋" w:cs="仿宋" w:hint="eastAsia"/>
          <w:sz w:val="32"/>
          <w:szCs w:val="32"/>
        </w:rPr>
        <w:t>参赛，做到全覆盖。要鼓励教师和符合条件的校友、导师将科技成果产业化，带领学生共同创新创业。</w:t>
      </w:r>
    </w:p>
    <w:p w:rsidR="000754BC" w:rsidRDefault="00024DBF">
      <w:pPr>
        <w:spacing w:line="560" w:lineRule="exact"/>
        <w:ind w:firstLineChars="230" w:firstLine="736"/>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强化实战训练。协同教务处、通识教育学院，依托《创新创业教育基础》，专创融合，共同推进大赛各项事宜。同时各学院要积极推进学生创新创业训练和实践，组织做好学校参赛项目实战训练工作。要组织多种形式的项目路演、项目训练营，提升项目整体水平和核心竞争力；要坚持以赛促学、以赛促练，以赛促教、以赛促创，将大赛的成果、经验以及所反映出来的问题反馈到教育教学过程中；要以大赛为载体，促进产学研用紧密结合，完善大学生创新创业指导服务体</w:t>
      </w:r>
      <w:r>
        <w:rPr>
          <w:rFonts w:ascii="仿宋" w:eastAsia="仿宋" w:hAnsi="仿宋" w:cs="仿宋" w:hint="eastAsia"/>
          <w:sz w:val="32"/>
          <w:szCs w:val="32"/>
        </w:rPr>
        <w:t>系，从培养方案、课程体系、教学方法、制度创新和实践环节等方面不断探索创新创业教育新模式。</w:t>
      </w:r>
    </w:p>
    <w:p w:rsidR="000754BC" w:rsidRDefault="00024DBF">
      <w:pPr>
        <w:spacing w:line="560" w:lineRule="exact"/>
        <w:ind w:firstLineChars="181" w:firstLine="579"/>
        <w:rPr>
          <w:rFonts w:ascii="仿宋" w:eastAsia="仿宋" w:hAnsi="仿宋" w:cs="仿宋"/>
          <w:sz w:val="32"/>
          <w:szCs w:val="32"/>
        </w:rPr>
      </w:pPr>
      <w:r>
        <w:rPr>
          <w:rFonts w:ascii="仿宋" w:eastAsia="仿宋" w:hAnsi="仿宋" w:cs="仿宋" w:hint="eastAsia"/>
          <w:sz w:val="32"/>
          <w:szCs w:val="32"/>
        </w:rPr>
        <w:t>大赛组委会下设办公室（设在海峡两岸三创学院：</w:t>
      </w:r>
      <w:r>
        <w:rPr>
          <w:rFonts w:ascii="仿宋" w:eastAsia="仿宋" w:hAnsi="仿宋" w:cs="仿宋" w:hint="eastAsia"/>
          <w:sz w:val="32"/>
          <w:szCs w:val="32"/>
        </w:rPr>
        <w:t>121</w:t>
      </w:r>
      <w:r>
        <w:rPr>
          <w:rFonts w:ascii="仿宋" w:eastAsia="仿宋" w:hAnsi="仿宋" w:cs="仿宋" w:hint="eastAsia"/>
          <w:sz w:val="32"/>
          <w:szCs w:val="32"/>
        </w:rPr>
        <w:t>办公室），</w:t>
      </w:r>
      <w:r>
        <w:rPr>
          <w:rFonts w:ascii="仿宋" w:eastAsia="仿宋" w:hAnsi="仿宋" w:cs="仿宋" w:hint="eastAsia"/>
          <w:sz w:val="32"/>
          <w:szCs w:val="32"/>
        </w:rPr>
        <w:lastRenderedPageBreak/>
        <w:t>负责日常组织协调工作，大赛的解释权归大赛组委会。大赛有关事宜，请与海峡两岸三创学院联系（谢明强：</w:t>
      </w:r>
      <w:r>
        <w:rPr>
          <w:rFonts w:ascii="仿宋" w:eastAsia="仿宋" w:hAnsi="仿宋" w:cs="仿宋" w:hint="eastAsia"/>
          <w:sz w:val="32"/>
          <w:szCs w:val="32"/>
        </w:rPr>
        <w:t>17805918246</w:t>
      </w:r>
      <w:r>
        <w:rPr>
          <w:rFonts w:ascii="仿宋" w:eastAsia="仿宋" w:hAnsi="仿宋" w:cs="仿宋" w:hint="eastAsia"/>
          <w:sz w:val="32"/>
          <w:szCs w:val="32"/>
        </w:rPr>
        <w:t>）。大赛工作</w:t>
      </w:r>
      <w:r>
        <w:rPr>
          <w:rFonts w:ascii="仿宋" w:eastAsia="仿宋" w:hAnsi="仿宋" w:cs="仿宋" w:hint="eastAsia"/>
          <w:sz w:val="32"/>
          <w:szCs w:val="32"/>
        </w:rPr>
        <w:t>QQ</w:t>
      </w:r>
      <w:r>
        <w:rPr>
          <w:rFonts w:ascii="仿宋" w:eastAsia="仿宋" w:hAnsi="仿宋" w:cs="仿宋" w:hint="eastAsia"/>
          <w:sz w:val="32"/>
          <w:szCs w:val="32"/>
        </w:rPr>
        <w:t>群为</w:t>
      </w:r>
      <w:r>
        <w:rPr>
          <w:rFonts w:ascii="仿宋" w:eastAsia="仿宋" w:hAnsi="仿宋" w:cs="仿宋" w:hint="eastAsia"/>
          <w:sz w:val="32"/>
          <w:szCs w:val="32"/>
        </w:rPr>
        <w:t>631650036</w:t>
      </w:r>
      <w:r>
        <w:rPr>
          <w:rFonts w:ascii="仿宋" w:eastAsia="仿宋" w:hAnsi="仿宋" w:cs="仿宋" w:hint="eastAsia"/>
          <w:sz w:val="32"/>
          <w:szCs w:val="32"/>
        </w:rPr>
        <w:t>，请各学院指定</w:t>
      </w:r>
      <w:r>
        <w:rPr>
          <w:rFonts w:ascii="仿宋" w:eastAsia="仿宋" w:hAnsi="仿宋" w:cs="仿宋" w:hint="eastAsia"/>
          <w:sz w:val="32"/>
          <w:szCs w:val="32"/>
        </w:rPr>
        <w:t>1</w:t>
      </w:r>
      <w:r>
        <w:rPr>
          <w:rFonts w:ascii="仿宋" w:eastAsia="仿宋" w:hAnsi="仿宋" w:cs="仿宋" w:hint="eastAsia"/>
          <w:sz w:val="32"/>
          <w:szCs w:val="32"/>
        </w:rPr>
        <w:t>名工作人员加入该群，便于赛事工作沟通及交流。</w:t>
      </w:r>
    </w:p>
    <w:p w:rsidR="000754BC" w:rsidRDefault="000754BC">
      <w:pPr>
        <w:spacing w:line="560" w:lineRule="exact"/>
        <w:rPr>
          <w:rFonts w:ascii="仿宋" w:eastAsia="仿宋" w:hAnsi="仿宋" w:cs="仿宋"/>
          <w:sz w:val="32"/>
          <w:szCs w:val="32"/>
        </w:rPr>
      </w:pPr>
    </w:p>
    <w:p w:rsidR="000754BC" w:rsidRDefault="00024DBF">
      <w:pPr>
        <w:spacing w:line="560" w:lineRule="exact"/>
        <w:ind w:leftChars="304" w:left="1918" w:hangingChars="400" w:hanging="128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1.2019</w:t>
      </w:r>
      <w:r>
        <w:rPr>
          <w:rFonts w:ascii="仿宋" w:eastAsia="仿宋" w:hAnsi="仿宋" w:cs="仿宋" w:hint="eastAsia"/>
          <w:sz w:val="32"/>
          <w:szCs w:val="32"/>
        </w:rPr>
        <w:t>年泉州理工职业学院“互联网</w:t>
      </w:r>
      <w:r>
        <w:rPr>
          <w:rFonts w:ascii="仿宋" w:eastAsia="仿宋" w:hAnsi="仿宋" w:cs="仿宋" w:hint="eastAsia"/>
          <w:sz w:val="32"/>
          <w:szCs w:val="32"/>
        </w:rPr>
        <w:t>+</w:t>
      </w:r>
      <w:r>
        <w:rPr>
          <w:rFonts w:ascii="仿宋" w:eastAsia="仿宋" w:hAnsi="仿宋" w:cs="仿宋" w:hint="eastAsia"/>
          <w:sz w:val="32"/>
          <w:szCs w:val="32"/>
        </w:rPr>
        <w:t>”大学生创新创业大赛项目申报表</w:t>
      </w:r>
    </w:p>
    <w:p w:rsidR="000754BC" w:rsidRDefault="00024DBF">
      <w:pPr>
        <w:spacing w:line="560" w:lineRule="exact"/>
        <w:ind w:leftChars="456" w:left="958" w:firstLineChars="200" w:firstLine="640"/>
        <w:jc w:val="left"/>
        <w:rPr>
          <w:rFonts w:ascii="仿宋" w:eastAsia="仿宋" w:hAnsi="仿宋" w:cs="仿宋"/>
          <w:sz w:val="32"/>
          <w:szCs w:val="32"/>
        </w:rPr>
      </w:pPr>
      <w:r>
        <w:rPr>
          <w:rFonts w:ascii="仿宋" w:eastAsia="仿宋" w:hAnsi="仿宋" w:cs="仿宋" w:hint="eastAsia"/>
          <w:sz w:val="32"/>
          <w:szCs w:val="32"/>
        </w:rPr>
        <w:t>2.2019</w:t>
      </w:r>
      <w:r>
        <w:rPr>
          <w:rFonts w:ascii="仿宋" w:eastAsia="仿宋" w:hAnsi="仿宋" w:cs="仿宋" w:hint="eastAsia"/>
          <w:sz w:val="32"/>
          <w:szCs w:val="32"/>
        </w:rPr>
        <w:t>年泉州理工职业学院“互联网</w:t>
      </w:r>
      <w:r>
        <w:rPr>
          <w:rFonts w:ascii="仿宋" w:eastAsia="仿宋" w:hAnsi="仿宋" w:cs="仿宋" w:hint="eastAsia"/>
          <w:sz w:val="32"/>
          <w:szCs w:val="32"/>
        </w:rPr>
        <w:t>+</w:t>
      </w:r>
      <w:r>
        <w:rPr>
          <w:rFonts w:ascii="仿宋" w:eastAsia="仿宋" w:hAnsi="仿宋" w:cs="仿宋" w:hint="eastAsia"/>
          <w:sz w:val="32"/>
          <w:szCs w:val="32"/>
        </w:rPr>
        <w:t>”大学生创新创</w:t>
      </w:r>
      <w:r>
        <w:rPr>
          <w:rFonts w:ascii="仿宋" w:eastAsia="仿宋" w:hAnsi="仿宋" w:cs="仿宋" w:hint="eastAsia"/>
          <w:sz w:val="32"/>
          <w:szCs w:val="32"/>
        </w:rPr>
        <w:t>业</w:t>
      </w:r>
    </w:p>
    <w:p w:rsidR="000754BC" w:rsidRDefault="00024DBF">
      <w:pPr>
        <w:ind w:firstLineChars="600" w:firstLine="1920"/>
        <w:jc w:val="left"/>
        <w:rPr>
          <w:rFonts w:ascii="仿宋" w:eastAsia="仿宋" w:hAnsi="仿宋" w:cs="仿宋"/>
          <w:sz w:val="32"/>
          <w:szCs w:val="32"/>
        </w:rPr>
      </w:pPr>
      <w:r>
        <w:rPr>
          <w:rFonts w:ascii="仿宋" w:eastAsia="仿宋" w:hAnsi="仿宋" w:cs="仿宋" w:hint="eastAsia"/>
          <w:sz w:val="32"/>
          <w:szCs w:val="32"/>
        </w:rPr>
        <w:t>大赛项目汇总表</w:t>
      </w:r>
    </w:p>
    <w:p w:rsidR="000754BC" w:rsidRDefault="00024DBF" w:rsidP="00D610A6">
      <w:pPr>
        <w:spacing w:beforeLines="300" w:before="957" w:line="560" w:lineRule="exact"/>
        <w:ind w:right="641" w:firstLineChars="1600" w:firstLine="5120"/>
        <w:rPr>
          <w:rFonts w:ascii="仿宋" w:eastAsia="仿宋" w:hAnsi="仿宋" w:cs="仿宋"/>
          <w:sz w:val="32"/>
          <w:szCs w:val="32"/>
        </w:rPr>
      </w:pPr>
      <w:r>
        <w:rPr>
          <w:rFonts w:ascii="仿宋" w:eastAsia="仿宋" w:hAnsi="仿宋" w:cs="仿宋" w:hint="eastAsia"/>
          <w:sz w:val="32"/>
          <w:szCs w:val="32"/>
        </w:rPr>
        <w:t>泉州理工职业学院</w:t>
      </w:r>
      <w:r>
        <w:rPr>
          <w:rFonts w:ascii="仿宋" w:eastAsia="仿宋" w:hAnsi="仿宋" w:cs="仿宋" w:hint="eastAsia"/>
          <w:sz w:val="32"/>
          <w:szCs w:val="32"/>
        </w:rPr>
        <w:t>（本科）</w:t>
      </w:r>
    </w:p>
    <w:p w:rsidR="000754BC" w:rsidRDefault="00024DBF">
      <w:pPr>
        <w:spacing w:line="560" w:lineRule="exact"/>
        <w:ind w:right="640" w:firstLineChars="1800" w:firstLine="576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w:t>
      </w:r>
    </w:p>
    <w:p w:rsidR="000754BC" w:rsidRDefault="000754BC">
      <w:pPr>
        <w:spacing w:line="560" w:lineRule="exact"/>
        <w:ind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315" w:firstLine="5985"/>
        <w:jc w:val="right"/>
        <w:rPr>
          <w:rFonts w:ascii="仿宋" w:eastAsia="仿宋" w:hAnsi="仿宋" w:cs="仿宋"/>
          <w:sz w:val="32"/>
          <w:szCs w:val="32"/>
        </w:rPr>
      </w:pPr>
    </w:p>
    <w:p w:rsidR="000754BC" w:rsidRDefault="000754BC">
      <w:pPr>
        <w:spacing w:line="560" w:lineRule="exact"/>
        <w:ind w:right="560"/>
        <w:rPr>
          <w:rFonts w:ascii="黑体" w:eastAsia="黑体" w:hAnsi="黑体" w:cs="黑体"/>
          <w:sz w:val="32"/>
          <w:szCs w:val="32"/>
        </w:rPr>
      </w:pPr>
    </w:p>
    <w:p w:rsidR="000754BC" w:rsidRDefault="00024DBF">
      <w:pPr>
        <w:spacing w:line="560" w:lineRule="exact"/>
        <w:ind w:right="560"/>
        <w:rPr>
          <w:rFonts w:ascii="仿宋" w:eastAsia="仿宋" w:hAnsi="仿宋" w:cs="仿宋"/>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0754BC" w:rsidRDefault="00024DBF" w:rsidP="00D610A6">
      <w:pPr>
        <w:spacing w:beforeLines="50" w:before="159" w:line="560" w:lineRule="exact"/>
        <w:ind w:right="561"/>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泉州理工职业学院“互联网</w:t>
      </w:r>
      <w:r>
        <w:rPr>
          <w:rFonts w:ascii="方正小标宋_GBK" w:eastAsia="方正小标宋_GBK" w:hAnsi="方正小标宋_GBK" w:cs="方正小标宋_GBK" w:hint="eastAsia"/>
          <w:sz w:val="36"/>
          <w:szCs w:val="36"/>
        </w:rPr>
        <w:t>+</w:t>
      </w:r>
      <w:r>
        <w:rPr>
          <w:rFonts w:ascii="方正小标宋_GBK" w:eastAsia="方正小标宋_GBK" w:hAnsi="方正小标宋_GBK" w:cs="方正小标宋_GBK" w:hint="eastAsia"/>
          <w:sz w:val="36"/>
          <w:szCs w:val="36"/>
        </w:rPr>
        <w:t>”大学生创新创业大赛</w:t>
      </w:r>
    </w:p>
    <w:p w:rsidR="000754BC" w:rsidRDefault="00024DBF">
      <w:pPr>
        <w:spacing w:line="560" w:lineRule="exact"/>
        <w:ind w:right="560"/>
        <w:jc w:val="center"/>
        <w:rPr>
          <w:rFonts w:ascii="仿宋" w:eastAsia="仿宋" w:hAnsi="仿宋" w:cs="仿宋"/>
          <w:sz w:val="32"/>
          <w:szCs w:val="32"/>
        </w:rPr>
      </w:pPr>
      <w:r>
        <w:rPr>
          <w:rFonts w:ascii="方正小标宋_GBK" w:eastAsia="方正小标宋_GBK" w:hAnsi="方正小标宋_GBK" w:cs="方正小标宋_GBK" w:hint="eastAsia"/>
          <w:sz w:val="36"/>
          <w:szCs w:val="36"/>
        </w:rPr>
        <w:t>项目申报表</w:t>
      </w:r>
    </w:p>
    <w:tbl>
      <w:tblPr>
        <w:tblpPr w:leftFromText="180" w:rightFromText="180" w:vertAnchor="text" w:horzAnchor="page" w:tblpXSpec="center" w:tblpY="100"/>
        <w:tblOverlap w:val="never"/>
        <w:tblW w:w="9779" w:type="dxa"/>
        <w:jc w:val="center"/>
        <w:tblLayout w:type="fixed"/>
        <w:tblCellMar>
          <w:left w:w="10" w:type="dxa"/>
          <w:right w:w="10" w:type="dxa"/>
        </w:tblCellMar>
        <w:tblLook w:val="04A0" w:firstRow="1" w:lastRow="0" w:firstColumn="1" w:lastColumn="0" w:noHBand="0" w:noVBand="1"/>
      </w:tblPr>
      <w:tblGrid>
        <w:gridCol w:w="2362"/>
        <w:gridCol w:w="835"/>
        <w:gridCol w:w="982"/>
        <w:gridCol w:w="883"/>
        <w:gridCol w:w="1817"/>
        <w:gridCol w:w="2900"/>
      </w:tblGrid>
      <w:tr w:rsidR="000754BC">
        <w:trPr>
          <w:jc w:val="center"/>
        </w:trPr>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项目名称</w:t>
            </w:r>
          </w:p>
        </w:tc>
        <w:tc>
          <w:tcPr>
            <w:tcW w:w="74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jc w:val="center"/>
        </w:trPr>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参赛组别</w:t>
            </w:r>
          </w:p>
        </w:tc>
        <w:tc>
          <w:tcPr>
            <w:tcW w:w="74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创意组（）、初创组（）、成长组（）、师生共创组（）</w:t>
            </w:r>
          </w:p>
        </w:tc>
      </w:tr>
      <w:tr w:rsidR="000754BC">
        <w:trPr>
          <w:jc w:val="center"/>
        </w:trPr>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项目概况</w:t>
            </w:r>
          </w:p>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200</w:t>
            </w:r>
            <w:r>
              <w:rPr>
                <w:rFonts w:ascii="仿宋" w:eastAsia="仿宋" w:hAnsi="仿宋" w:cs="仿宋" w:hint="eastAsia"/>
                <w:sz w:val="30"/>
                <w:szCs w:val="30"/>
              </w:rPr>
              <w:t>字以内）</w:t>
            </w:r>
          </w:p>
        </w:tc>
        <w:tc>
          <w:tcPr>
            <w:tcW w:w="74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p w:rsidR="000754BC" w:rsidRDefault="000754BC">
            <w:pPr>
              <w:spacing w:line="360" w:lineRule="auto"/>
              <w:jc w:val="center"/>
              <w:rPr>
                <w:rFonts w:ascii="仿宋" w:eastAsia="仿宋" w:hAnsi="仿宋" w:cs="仿宋"/>
                <w:sz w:val="30"/>
                <w:szCs w:val="30"/>
              </w:rPr>
            </w:pPr>
          </w:p>
          <w:p w:rsidR="000754BC" w:rsidRDefault="000754BC">
            <w:pPr>
              <w:spacing w:line="360" w:lineRule="auto"/>
              <w:jc w:val="center"/>
              <w:rPr>
                <w:rFonts w:ascii="仿宋" w:eastAsia="仿宋" w:hAnsi="仿宋" w:cs="仿宋"/>
                <w:sz w:val="30"/>
                <w:szCs w:val="30"/>
              </w:rPr>
            </w:pPr>
          </w:p>
        </w:tc>
      </w:tr>
      <w:tr w:rsidR="000754BC">
        <w:trPr>
          <w:trHeight w:val="406"/>
          <w:jc w:val="center"/>
        </w:trPr>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选送单位</w:t>
            </w:r>
          </w:p>
        </w:tc>
        <w:tc>
          <w:tcPr>
            <w:tcW w:w="74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trHeight w:val="473"/>
          <w:jc w:val="center"/>
        </w:trPr>
        <w:tc>
          <w:tcPr>
            <w:tcW w:w="23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团队</w:t>
            </w:r>
          </w:p>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主要</w:t>
            </w:r>
          </w:p>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成员</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姓名</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性别</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学号</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年级、专业</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备注（负责人）</w:t>
            </w:r>
          </w:p>
        </w:tc>
      </w:tr>
      <w:tr w:rsidR="000754BC">
        <w:trPr>
          <w:jc w:val="center"/>
        </w:trPr>
        <w:tc>
          <w:tcPr>
            <w:tcW w:w="23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after="200" w:line="276" w:lineRule="auto"/>
              <w:jc w:val="center"/>
              <w:rPr>
                <w:rFonts w:ascii="仿宋" w:eastAsia="仿宋" w:hAnsi="仿宋" w:cs="仿宋"/>
                <w:sz w:val="30"/>
                <w:szCs w:val="30"/>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jc w:val="center"/>
        </w:trPr>
        <w:tc>
          <w:tcPr>
            <w:tcW w:w="23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after="200" w:line="276" w:lineRule="auto"/>
              <w:jc w:val="center"/>
              <w:rPr>
                <w:rFonts w:ascii="仿宋" w:eastAsia="仿宋" w:hAnsi="仿宋" w:cs="仿宋"/>
                <w:sz w:val="30"/>
                <w:szCs w:val="30"/>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trHeight w:val="556"/>
          <w:jc w:val="center"/>
        </w:trPr>
        <w:tc>
          <w:tcPr>
            <w:tcW w:w="23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after="200" w:line="276" w:lineRule="auto"/>
              <w:jc w:val="center"/>
              <w:rPr>
                <w:rFonts w:ascii="仿宋" w:eastAsia="仿宋" w:hAnsi="仿宋" w:cs="仿宋"/>
                <w:sz w:val="30"/>
                <w:szCs w:val="30"/>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jc w:val="center"/>
        </w:trPr>
        <w:tc>
          <w:tcPr>
            <w:tcW w:w="23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团队负责人</w:t>
            </w:r>
          </w:p>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联系方式</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姓名</w:t>
            </w:r>
          </w:p>
        </w:tc>
        <w:tc>
          <w:tcPr>
            <w:tcW w:w="1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专业班级</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jc w:val="center"/>
        </w:trPr>
        <w:tc>
          <w:tcPr>
            <w:tcW w:w="23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after="200" w:line="276" w:lineRule="auto"/>
              <w:jc w:val="center"/>
              <w:rPr>
                <w:rFonts w:ascii="仿宋" w:eastAsia="仿宋" w:hAnsi="仿宋" w:cs="仿宋"/>
                <w:sz w:val="30"/>
                <w:szCs w:val="30"/>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联系电话</w:t>
            </w:r>
          </w:p>
        </w:tc>
        <w:tc>
          <w:tcPr>
            <w:tcW w:w="1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联系邮箱</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jc w:val="center"/>
        </w:trPr>
        <w:tc>
          <w:tcPr>
            <w:tcW w:w="23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指导教师</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姓名</w:t>
            </w:r>
          </w:p>
        </w:tc>
        <w:tc>
          <w:tcPr>
            <w:tcW w:w="1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电话</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jc w:val="center"/>
        </w:trPr>
        <w:tc>
          <w:tcPr>
            <w:tcW w:w="23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after="200" w:line="276" w:lineRule="auto"/>
              <w:jc w:val="center"/>
              <w:rPr>
                <w:rFonts w:ascii="仿宋" w:eastAsia="仿宋" w:hAnsi="仿宋" w:cs="仿宋"/>
                <w:sz w:val="30"/>
                <w:szCs w:val="30"/>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姓名</w:t>
            </w:r>
          </w:p>
        </w:tc>
        <w:tc>
          <w:tcPr>
            <w:tcW w:w="1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电话</w:t>
            </w:r>
          </w:p>
        </w:tc>
        <w:tc>
          <w:tcPr>
            <w:tcW w:w="2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360" w:lineRule="auto"/>
              <w:jc w:val="center"/>
              <w:rPr>
                <w:rFonts w:ascii="仿宋" w:eastAsia="仿宋" w:hAnsi="仿宋" w:cs="仿宋"/>
                <w:sz w:val="30"/>
                <w:szCs w:val="30"/>
              </w:rPr>
            </w:pPr>
          </w:p>
        </w:tc>
      </w:tr>
      <w:tr w:rsidR="000754BC">
        <w:trPr>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学院</w:t>
            </w:r>
          </w:p>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推荐意见</w:t>
            </w:r>
          </w:p>
        </w:tc>
        <w:tc>
          <w:tcPr>
            <w:tcW w:w="741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54BC" w:rsidRDefault="000754BC">
            <w:pPr>
              <w:ind w:right="560" w:firstLine="3780"/>
              <w:jc w:val="center"/>
              <w:rPr>
                <w:rFonts w:ascii="仿宋" w:eastAsia="仿宋" w:hAnsi="仿宋" w:cs="仿宋"/>
                <w:sz w:val="30"/>
                <w:szCs w:val="30"/>
              </w:rPr>
            </w:pPr>
          </w:p>
          <w:p w:rsidR="000754BC" w:rsidRDefault="000754BC">
            <w:pPr>
              <w:ind w:right="560" w:firstLine="3780"/>
              <w:jc w:val="center"/>
              <w:rPr>
                <w:rFonts w:ascii="仿宋" w:eastAsia="仿宋" w:hAnsi="仿宋" w:cs="仿宋"/>
                <w:sz w:val="30"/>
                <w:szCs w:val="30"/>
              </w:rPr>
            </w:pPr>
          </w:p>
          <w:p w:rsidR="000754BC" w:rsidRDefault="00024DBF">
            <w:pPr>
              <w:spacing w:line="360" w:lineRule="auto"/>
              <w:ind w:right="560" w:firstLine="3780"/>
              <w:jc w:val="center"/>
              <w:rPr>
                <w:rFonts w:ascii="仿宋" w:eastAsia="仿宋" w:hAnsi="仿宋" w:cs="仿宋"/>
                <w:sz w:val="30"/>
                <w:szCs w:val="30"/>
              </w:rPr>
            </w:pPr>
            <w:r>
              <w:rPr>
                <w:rFonts w:ascii="仿宋" w:eastAsia="仿宋" w:hAnsi="仿宋" w:cs="仿宋" w:hint="eastAsia"/>
                <w:sz w:val="30"/>
                <w:szCs w:val="30"/>
              </w:rPr>
              <w:t>盖章：</w:t>
            </w:r>
          </w:p>
          <w:p w:rsidR="000754BC" w:rsidRDefault="00024DBF">
            <w:pPr>
              <w:spacing w:line="360" w:lineRule="auto"/>
              <w:ind w:right="700"/>
              <w:jc w:val="cente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tc>
      </w:tr>
      <w:tr w:rsidR="000754BC">
        <w:trPr>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54BC" w:rsidRDefault="00024DBF">
            <w:pPr>
              <w:spacing w:line="360" w:lineRule="auto"/>
              <w:jc w:val="center"/>
              <w:rPr>
                <w:rFonts w:ascii="仿宋" w:eastAsia="仿宋" w:hAnsi="仿宋" w:cs="仿宋"/>
                <w:sz w:val="30"/>
                <w:szCs w:val="30"/>
              </w:rPr>
            </w:pPr>
            <w:r>
              <w:rPr>
                <w:rFonts w:ascii="仿宋" w:eastAsia="仿宋" w:hAnsi="仿宋" w:cs="仿宋" w:hint="eastAsia"/>
                <w:sz w:val="30"/>
                <w:szCs w:val="30"/>
              </w:rPr>
              <w:t>备</w:t>
            </w:r>
            <w:r>
              <w:rPr>
                <w:rFonts w:ascii="仿宋" w:eastAsia="仿宋" w:hAnsi="仿宋" w:cs="仿宋" w:hint="eastAsia"/>
                <w:sz w:val="30"/>
                <w:szCs w:val="30"/>
              </w:rPr>
              <w:t xml:space="preserve">  </w:t>
            </w:r>
            <w:r>
              <w:rPr>
                <w:rFonts w:ascii="仿宋" w:eastAsia="仿宋" w:hAnsi="仿宋" w:cs="仿宋" w:hint="eastAsia"/>
                <w:sz w:val="30"/>
                <w:szCs w:val="30"/>
              </w:rPr>
              <w:t>注</w:t>
            </w:r>
          </w:p>
        </w:tc>
        <w:tc>
          <w:tcPr>
            <w:tcW w:w="741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754BC" w:rsidRDefault="000754BC">
            <w:pPr>
              <w:spacing w:line="360" w:lineRule="auto"/>
              <w:jc w:val="center"/>
              <w:rPr>
                <w:rFonts w:ascii="仿宋" w:eastAsia="仿宋" w:hAnsi="仿宋" w:cs="仿宋"/>
                <w:sz w:val="30"/>
                <w:szCs w:val="30"/>
              </w:rPr>
            </w:pPr>
          </w:p>
          <w:p w:rsidR="000754BC" w:rsidRDefault="000754BC">
            <w:pPr>
              <w:spacing w:line="360" w:lineRule="auto"/>
              <w:jc w:val="center"/>
              <w:rPr>
                <w:rFonts w:ascii="仿宋" w:eastAsia="仿宋" w:hAnsi="仿宋" w:cs="仿宋"/>
                <w:sz w:val="30"/>
                <w:szCs w:val="30"/>
              </w:rPr>
            </w:pPr>
          </w:p>
        </w:tc>
      </w:tr>
    </w:tbl>
    <w:p w:rsidR="000754BC" w:rsidRDefault="00024DBF">
      <w:pPr>
        <w:spacing w:line="560" w:lineRule="exact"/>
        <w:ind w:right="560"/>
        <w:rPr>
          <w:rFonts w:ascii="仿宋" w:eastAsia="仿宋" w:hAnsi="仿宋" w:cs="仿宋"/>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754BC" w:rsidRDefault="00024DBF" w:rsidP="00D610A6">
      <w:pPr>
        <w:spacing w:beforeLines="100" w:before="319" w:line="560" w:lineRule="exact"/>
        <w:ind w:right="561"/>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泉州理工职业学院“互联网</w:t>
      </w:r>
      <w:r>
        <w:rPr>
          <w:rFonts w:ascii="方正小标宋_GBK" w:eastAsia="方正小标宋_GBK" w:hAnsi="方正小标宋_GBK" w:cs="方正小标宋_GBK" w:hint="eastAsia"/>
          <w:sz w:val="36"/>
          <w:szCs w:val="36"/>
        </w:rPr>
        <w:t>+</w:t>
      </w:r>
      <w:r>
        <w:rPr>
          <w:rFonts w:ascii="方正小标宋_GBK" w:eastAsia="方正小标宋_GBK" w:hAnsi="方正小标宋_GBK" w:cs="方正小标宋_GBK" w:hint="eastAsia"/>
          <w:sz w:val="36"/>
          <w:szCs w:val="36"/>
        </w:rPr>
        <w:t>”大学生创新创业大赛</w:t>
      </w:r>
    </w:p>
    <w:p w:rsidR="000754BC" w:rsidRDefault="00024DBF">
      <w:pPr>
        <w:spacing w:line="560" w:lineRule="exact"/>
        <w:ind w:right="560"/>
        <w:jc w:val="center"/>
        <w:rPr>
          <w:rFonts w:ascii="仿宋" w:eastAsia="仿宋" w:hAnsi="仿宋" w:cs="仿宋"/>
          <w:sz w:val="32"/>
          <w:szCs w:val="32"/>
        </w:rPr>
      </w:pPr>
      <w:r>
        <w:rPr>
          <w:rFonts w:ascii="方正小标宋_GBK" w:eastAsia="方正小标宋_GBK" w:hAnsi="方正小标宋_GBK" w:cs="方正小标宋_GBK" w:hint="eastAsia"/>
          <w:sz w:val="36"/>
          <w:szCs w:val="36"/>
        </w:rPr>
        <w:t>项目汇总表</w:t>
      </w:r>
    </w:p>
    <w:tbl>
      <w:tblPr>
        <w:tblpPr w:leftFromText="180" w:rightFromText="180" w:vertAnchor="text" w:horzAnchor="page" w:tblpXSpec="center" w:tblpY="240"/>
        <w:tblOverlap w:val="never"/>
        <w:tblW w:w="10245" w:type="dxa"/>
        <w:jc w:val="center"/>
        <w:tblLayout w:type="fixed"/>
        <w:tblCellMar>
          <w:left w:w="10" w:type="dxa"/>
          <w:right w:w="10" w:type="dxa"/>
        </w:tblCellMar>
        <w:tblLook w:val="04A0" w:firstRow="1" w:lastRow="0" w:firstColumn="1" w:lastColumn="0" w:noHBand="0" w:noVBand="1"/>
      </w:tblPr>
      <w:tblGrid>
        <w:gridCol w:w="851"/>
        <w:gridCol w:w="1460"/>
        <w:gridCol w:w="1584"/>
        <w:gridCol w:w="1716"/>
        <w:gridCol w:w="1717"/>
        <w:gridCol w:w="1350"/>
        <w:gridCol w:w="1567"/>
      </w:tblGrid>
      <w:tr w:rsidR="000754BC">
        <w:trPr>
          <w:trHeight w:val="731"/>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56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56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560" w:lineRule="exact"/>
              <w:jc w:val="center"/>
              <w:rPr>
                <w:rFonts w:ascii="仿宋" w:eastAsia="仿宋" w:hAnsi="仿宋" w:cs="仿宋"/>
                <w:sz w:val="28"/>
                <w:szCs w:val="28"/>
              </w:rPr>
            </w:pPr>
            <w:r>
              <w:rPr>
                <w:rFonts w:ascii="仿宋" w:eastAsia="仿宋" w:hAnsi="仿宋" w:cs="仿宋" w:hint="eastAsia"/>
                <w:sz w:val="28"/>
                <w:szCs w:val="28"/>
              </w:rPr>
              <w:t>参赛组别</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560" w:lineRule="exact"/>
              <w:jc w:val="center"/>
              <w:rPr>
                <w:rFonts w:ascii="仿宋" w:eastAsia="仿宋" w:hAnsi="仿宋" w:cs="仿宋"/>
                <w:sz w:val="28"/>
                <w:szCs w:val="28"/>
              </w:rPr>
            </w:pPr>
            <w:r>
              <w:rPr>
                <w:rFonts w:ascii="仿宋" w:eastAsia="仿宋" w:hAnsi="仿宋" w:cs="仿宋" w:hint="eastAsia"/>
                <w:sz w:val="28"/>
                <w:szCs w:val="28"/>
              </w:rPr>
              <w:t>团队负责人</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560" w:lineRule="exact"/>
              <w:ind w:firstLine="207"/>
              <w:jc w:val="center"/>
              <w:rPr>
                <w:rFonts w:ascii="仿宋" w:eastAsia="仿宋" w:hAnsi="仿宋" w:cs="仿宋"/>
                <w:sz w:val="28"/>
                <w:szCs w:val="28"/>
              </w:rPr>
            </w:pPr>
            <w:r>
              <w:rPr>
                <w:rFonts w:ascii="仿宋" w:eastAsia="仿宋" w:hAnsi="仿宋" w:cs="仿宋" w:hint="eastAsia"/>
                <w:sz w:val="28"/>
                <w:szCs w:val="28"/>
              </w:rPr>
              <w:t>联系方式</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560" w:lineRule="exact"/>
              <w:jc w:val="center"/>
              <w:rPr>
                <w:rFonts w:ascii="仿宋" w:eastAsia="仿宋" w:hAnsi="仿宋" w:cs="仿宋"/>
                <w:sz w:val="28"/>
                <w:szCs w:val="28"/>
              </w:rPr>
            </w:pPr>
            <w:r>
              <w:rPr>
                <w:rFonts w:ascii="仿宋" w:eastAsia="仿宋" w:hAnsi="仿宋" w:cs="仿宋" w:hint="eastAsia"/>
                <w:sz w:val="28"/>
                <w:szCs w:val="28"/>
              </w:rPr>
              <w:t>指导老师</w:t>
            </w: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24DBF">
            <w:pPr>
              <w:spacing w:line="560" w:lineRule="exact"/>
              <w:jc w:val="center"/>
              <w:rPr>
                <w:rFonts w:ascii="仿宋" w:eastAsia="仿宋" w:hAnsi="仿宋" w:cs="仿宋"/>
                <w:sz w:val="28"/>
                <w:szCs w:val="28"/>
              </w:rPr>
            </w:pPr>
            <w:r>
              <w:rPr>
                <w:rFonts w:ascii="仿宋" w:eastAsia="仿宋" w:hAnsi="仿宋" w:cs="仿宋" w:hint="eastAsia"/>
                <w:sz w:val="28"/>
                <w:szCs w:val="28"/>
              </w:rPr>
              <w:t>团队成员</w:t>
            </w:r>
          </w:p>
        </w:tc>
      </w:tr>
      <w:tr w:rsidR="000754BC">
        <w:trPr>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r>
      <w:tr w:rsidR="000754BC">
        <w:trPr>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r>
      <w:tr w:rsidR="000754BC">
        <w:trPr>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r>
      <w:tr w:rsidR="000754BC">
        <w:trPr>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r>
      <w:tr w:rsidR="000754BC">
        <w:trPr>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r>
      <w:tr w:rsidR="000754BC">
        <w:trPr>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r>
      <w:tr w:rsidR="000754BC">
        <w:trPr>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r>
      <w:tr w:rsidR="000754BC">
        <w:trPr>
          <w:jc w:val="cent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4BC" w:rsidRDefault="000754BC">
            <w:pPr>
              <w:spacing w:line="560" w:lineRule="exact"/>
              <w:ind w:right="560"/>
              <w:jc w:val="center"/>
              <w:rPr>
                <w:rFonts w:ascii="仿宋" w:eastAsia="仿宋" w:hAnsi="仿宋" w:cs="仿宋"/>
                <w:sz w:val="30"/>
                <w:szCs w:val="30"/>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4BC" w:rsidRDefault="000754BC">
            <w:pPr>
              <w:spacing w:line="560" w:lineRule="exact"/>
              <w:ind w:right="560"/>
              <w:jc w:val="center"/>
              <w:rPr>
                <w:rFonts w:ascii="仿宋" w:eastAsia="仿宋" w:hAnsi="仿宋" w:cs="仿宋"/>
                <w:sz w:val="30"/>
                <w:szCs w:val="30"/>
              </w:rPr>
            </w:pPr>
          </w:p>
        </w:tc>
      </w:tr>
    </w:tbl>
    <w:p w:rsidR="000754BC" w:rsidRDefault="000754BC">
      <w:pPr>
        <w:spacing w:line="560" w:lineRule="exact"/>
        <w:ind w:right="560"/>
        <w:jc w:val="left"/>
        <w:rPr>
          <w:rFonts w:ascii="仿宋" w:eastAsia="仿宋" w:hAnsi="仿宋" w:cs="仿宋"/>
          <w:sz w:val="32"/>
          <w:szCs w:val="32"/>
        </w:rPr>
      </w:pPr>
    </w:p>
    <w:p w:rsidR="000754BC" w:rsidRDefault="000754BC">
      <w:pPr>
        <w:spacing w:line="560" w:lineRule="exact"/>
        <w:ind w:right="560"/>
        <w:jc w:val="left"/>
        <w:rPr>
          <w:rFonts w:ascii="仿宋" w:eastAsia="仿宋" w:hAnsi="仿宋" w:cs="仿宋"/>
          <w:sz w:val="32"/>
          <w:szCs w:val="32"/>
        </w:rPr>
      </w:pPr>
    </w:p>
    <w:p w:rsidR="000754BC" w:rsidRDefault="000754BC">
      <w:pPr>
        <w:spacing w:line="560" w:lineRule="exact"/>
        <w:ind w:right="560"/>
        <w:jc w:val="left"/>
        <w:rPr>
          <w:rFonts w:ascii="仿宋" w:eastAsia="仿宋" w:hAnsi="仿宋" w:cs="仿宋"/>
          <w:sz w:val="32"/>
          <w:szCs w:val="32"/>
        </w:rPr>
      </w:pPr>
    </w:p>
    <w:p w:rsidR="000754BC" w:rsidRDefault="00024DBF">
      <w:pPr>
        <w:spacing w:line="560" w:lineRule="exact"/>
        <w:ind w:left="5907" w:right="560" w:hanging="640"/>
        <w:jc w:val="left"/>
        <w:rPr>
          <w:rFonts w:ascii="仿宋" w:eastAsia="仿宋" w:hAnsi="仿宋" w:cs="仿宋"/>
          <w:sz w:val="32"/>
          <w:szCs w:val="32"/>
        </w:rPr>
      </w:pPr>
      <w:r>
        <w:rPr>
          <w:rFonts w:ascii="仿宋" w:eastAsia="仿宋" w:hAnsi="仿宋" w:cs="仿宋" w:hint="eastAsia"/>
          <w:sz w:val="32"/>
          <w:szCs w:val="32"/>
        </w:rPr>
        <w:t>所在学院：</w:t>
      </w:r>
      <w:r>
        <w:rPr>
          <w:rFonts w:ascii="仿宋" w:eastAsia="仿宋" w:hAnsi="仿宋" w:cs="仿宋" w:hint="eastAsia"/>
          <w:sz w:val="32"/>
          <w:szCs w:val="32"/>
        </w:rPr>
        <w:t xml:space="preserve">    </w:t>
      </w:r>
      <w:r>
        <w:rPr>
          <w:rFonts w:ascii="仿宋" w:eastAsia="仿宋" w:hAnsi="仿宋" w:cs="仿宋" w:hint="eastAsia"/>
          <w:sz w:val="32"/>
          <w:szCs w:val="32"/>
        </w:rPr>
        <w:t>（盖章）</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p w:rsidR="000754BC" w:rsidRDefault="000754BC">
      <w:pPr>
        <w:spacing w:line="560" w:lineRule="exact"/>
        <w:ind w:left="100"/>
        <w:rPr>
          <w:rFonts w:ascii="仿宋" w:eastAsia="仿宋" w:hAnsi="仿宋" w:cs="仿宋"/>
          <w:sz w:val="32"/>
          <w:szCs w:val="32"/>
        </w:rPr>
      </w:pPr>
    </w:p>
    <w:tbl>
      <w:tblPr>
        <w:tblpPr w:leftFromText="180" w:rightFromText="180" w:vertAnchor="text" w:horzAnchor="page" w:tblpXSpec="center" w:tblpY="2821"/>
        <w:tblOverlap w:val="never"/>
        <w:tblW w:w="9660" w:type="dxa"/>
        <w:jc w:val="center"/>
        <w:tblLayout w:type="fixed"/>
        <w:tblLook w:val="04A0" w:firstRow="1" w:lastRow="0" w:firstColumn="1" w:lastColumn="0" w:noHBand="0" w:noVBand="1"/>
      </w:tblPr>
      <w:tblGrid>
        <w:gridCol w:w="9660"/>
      </w:tblGrid>
      <w:tr w:rsidR="000754BC" w:rsidTr="00D610A6">
        <w:trPr>
          <w:trHeight w:val="640"/>
          <w:jc w:val="center"/>
        </w:trPr>
        <w:tc>
          <w:tcPr>
            <w:tcW w:w="9660" w:type="dxa"/>
            <w:tcBorders>
              <w:top w:val="single" w:sz="12" w:space="0" w:color="auto"/>
              <w:bottom w:val="single" w:sz="6" w:space="0" w:color="auto"/>
            </w:tcBorders>
          </w:tcPr>
          <w:p w:rsidR="000754BC" w:rsidRDefault="00024DBF">
            <w:pPr>
              <w:spacing w:afterLines="10" w:after="31" w:line="560" w:lineRule="exact"/>
              <w:ind w:firstLineChars="50" w:firstLine="140"/>
              <w:rPr>
                <w:rFonts w:ascii="仿宋" w:eastAsia="仿宋" w:hAnsi="仿宋"/>
                <w:kern w:val="0"/>
                <w:sz w:val="28"/>
                <w:szCs w:val="28"/>
              </w:rPr>
            </w:pPr>
            <w:r>
              <w:rPr>
                <w:rFonts w:ascii="仿宋" w:eastAsia="仿宋" w:hAnsi="仿宋" w:hint="eastAsia"/>
                <w:kern w:val="0"/>
                <w:sz w:val="28"/>
                <w:szCs w:val="28"/>
              </w:rPr>
              <w:t>抄送：校领导</w:t>
            </w:r>
            <w:r>
              <w:rPr>
                <w:rFonts w:ascii="仿宋" w:eastAsia="仿宋" w:hAnsi="仿宋" w:hint="eastAsia"/>
                <w:kern w:val="0"/>
                <w:sz w:val="28"/>
                <w:szCs w:val="28"/>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存档</w:t>
            </w:r>
            <w:r>
              <w:rPr>
                <w:rFonts w:ascii="仿宋" w:eastAsia="仿宋" w:hAnsi="仿宋" w:hint="eastAsia"/>
                <w:kern w:val="0"/>
                <w:sz w:val="28"/>
                <w:szCs w:val="28"/>
              </w:rPr>
              <w:t>2</w:t>
            </w:r>
            <w:r>
              <w:rPr>
                <w:rFonts w:ascii="仿宋" w:eastAsia="仿宋" w:hAnsi="仿宋" w:hint="eastAsia"/>
                <w:kern w:val="0"/>
                <w:sz w:val="28"/>
                <w:szCs w:val="28"/>
              </w:rPr>
              <w:t>份</w:t>
            </w:r>
          </w:p>
        </w:tc>
      </w:tr>
      <w:tr w:rsidR="000754BC" w:rsidTr="00D610A6">
        <w:trPr>
          <w:trHeight w:val="708"/>
          <w:jc w:val="center"/>
        </w:trPr>
        <w:tc>
          <w:tcPr>
            <w:tcW w:w="9660" w:type="dxa"/>
            <w:tcBorders>
              <w:top w:val="single" w:sz="6" w:space="0" w:color="auto"/>
              <w:bottom w:val="single" w:sz="12" w:space="0" w:color="auto"/>
            </w:tcBorders>
            <w:vAlign w:val="center"/>
          </w:tcPr>
          <w:p w:rsidR="000754BC" w:rsidRDefault="00024DBF">
            <w:pPr>
              <w:spacing w:line="400" w:lineRule="exact"/>
              <w:ind w:firstLineChars="50" w:firstLine="140"/>
              <w:rPr>
                <w:rFonts w:ascii="仿宋" w:eastAsia="仿宋" w:hAnsi="仿宋"/>
                <w:kern w:val="0"/>
                <w:sz w:val="28"/>
                <w:szCs w:val="28"/>
              </w:rPr>
            </w:pPr>
            <w:r>
              <w:rPr>
                <w:rFonts w:ascii="仿宋" w:eastAsia="仿宋" w:hAnsi="仿宋" w:hint="eastAsia"/>
                <w:kern w:val="0"/>
                <w:sz w:val="28"/>
                <w:szCs w:val="28"/>
              </w:rPr>
              <w:t>泉州理工职业学院党政办公室</w:t>
            </w:r>
            <w:r>
              <w:rPr>
                <w:rFonts w:ascii="仿宋" w:eastAsia="仿宋" w:hAnsi="仿宋" w:hint="eastAsia"/>
                <w:kern w:val="0"/>
                <w:sz w:val="28"/>
                <w:szCs w:val="28"/>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 xml:space="preserve">     201</w:t>
            </w:r>
            <w:r>
              <w:rPr>
                <w:rFonts w:ascii="仿宋" w:eastAsia="仿宋" w:hAnsi="仿宋" w:hint="eastAsia"/>
                <w:kern w:val="0"/>
                <w:sz w:val="28"/>
                <w:szCs w:val="28"/>
              </w:rPr>
              <w:t>9</w:t>
            </w:r>
            <w:r>
              <w:rPr>
                <w:rFonts w:ascii="仿宋" w:eastAsia="仿宋" w:hAnsi="仿宋" w:hint="eastAsia"/>
                <w:kern w:val="0"/>
                <w:sz w:val="28"/>
                <w:szCs w:val="28"/>
              </w:rPr>
              <w:t>年</w:t>
            </w:r>
            <w:r>
              <w:rPr>
                <w:rFonts w:ascii="仿宋" w:eastAsia="仿宋" w:hAnsi="仿宋" w:hint="eastAsia"/>
                <w:kern w:val="0"/>
                <w:sz w:val="28"/>
                <w:szCs w:val="28"/>
              </w:rPr>
              <w:t>5</w:t>
            </w:r>
            <w:r>
              <w:rPr>
                <w:rFonts w:ascii="仿宋" w:eastAsia="仿宋" w:hAnsi="仿宋" w:hint="eastAsia"/>
                <w:kern w:val="0"/>
                <w:sz w:val="28"/>
                <w:szCs w:val="28"/>
              </w:rPr>
              <w:t>月</w:t>
            </w:r>
            <w:r>
              <w:rPr>
                <w:rFonts w:ascii="仿宋" w:eastAsia="仿宋" w:hAnsi="仿宋" w:hint="eastAsia"/>
                <w:kern w:val="0"/>
                <w:sz w:val="28"/>
                <w:szCs w:val="28"/>
              </w:rPr>
              <w:t>14</w:t>
            </w:r>
            <w:r>
              <w:rPr>
                <w:rFonts w:ascii="仿宋" w:eastAsia="仿宋" w:hAnsi="仿宋" w:hint="eastAsia"/>
                <w:kern w:val="0"/>
                <w:sz w:val="28"/>
                <w:szCs w:val="28"/>
              </w:rPr>
              <w:t>日印发</w:t>
            </w:r>
          </w:p>
        </w:tc>
      </w:tr>
      <w:bookmarkEnd w:id="0"/>
    </w:tbl>
    <w:p w:rsidR="000754BC" w:rsidRDefault="000754BC">
      <w:pPr>
        <w:spacing w:line="560" w:lineRule="exact"/>
        <w:ind w:left="100"/>
        <w:rPr>
          <w:rFonts w:ascii="仿宋" w:eastAsia="仿宋" w:hAnsi="仿宋" w:cs="仿宋"/>
          <w:sz w:val="32"/>
          <w:szCs w:val="32"/>
        </w:rPr>
      </w:pPr>
    </w:p>
    <w:sectPr w:rsidR="000754BC">
      <w:pgSz w:w="11906" w:h="16838"/>
      <w:pgMar w:top="1440" w:right="1077" w:bottom="1440" w:left="1191"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BF" w:rsidRDefault="00024DBF">
      <w:r>
        <w:separator/>
      </w:r>
    </w:p>
  </w:endnote>
  <w:endnote w:type="continuationSeparator" w:id="0">
    <w:p w:rsidR="00024DBF" w:rsidRDefault="0002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BC" w:rsidRDefault="00D610A6">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4BC" w:rsidRDefault="00024DBF">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610A6">
                            <w:rPr>
                              <w:rFonts w:asciiTheme="minorEastAsia" w:hAnsiTheme="minorEastAsia" w:cstheme="minorEastAsia"/>
                              <w:noProof/>
                              <w:sz w:val="28"/>
                              <w:szCs w:val="28"/>
                            </w:rPr>
                            <w:t>- 12 -</w:t>
                          </w:r>
                          <w:r>
                            <w:rPr>
                              <w:rFonts w:ascii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15pt;margin-top:0;width:42.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" filled="f" stroked="f">
              <v:textbox style="mso-fit-shape-to-text:t" inset="0,0,0,0">
                <w:txbxContent>
                  <w:p w:rsidR="000754BC" w:rsidRDefault="00024DBF">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610A6">
                      <w:rPr>
                        <w:rFonts w:asciiTheme="minorEastAsia" w:hAnsiTheme="minorEastAsia" w:cstheme="minorEastAsia"/>
                        <w:noProof/>
                        <w:sz w:val="28"/>
                        <w:szCs w:val="28"/>
                      </w:rPr>
                      <w:t>- 12 -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BF" w:rsidRDefault="00024DBF">
      <w:r>
        <w:separator/>
      </w:r>
    </w:p>
  </w:footnote>
  <w:footnote w:type="continuationSeparator" w:id="0">
    <w:p w:rsidR="00024DBF" w:rsidRDefault="00024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9"/>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62"/>
    <w:rsid w:val="00024DBF"/>
    <w:rsid w:val="000754BC"/>
    <w:rsid w:val="0022040F"/>
    <w:rsid w:val="00342DD3"/>
    <w:rsid w:val="00570A2F"/>
    <w:rsid w:val="005D77B9"/>
    <w:rsid w:val="0064323B"/>
    <w:rsid w:val="00673562"/>
    <w:rsid w:val="006D155B"/>
    <w:rsid w:val="00731B8D"/>
    <w:rsid w:val="0082051D"/>
    <w:rsid w:val="00950FE4"/>
    <w:rsid w:val="00974C4A"/>
    <w:rsid w:val="00A23D45"/>
    <w:rsid w:val="00A665EF"/>
    <w:rsid w:val="00A80304"/>
    <w:rsid w:val="00BA6406"/>
    <w:rsid w:val="00C44217"/>
    <w:rsid w:val="00D348EA"/>
    <w:rsid w:val="00D610A6"/>
    <w:rsid w:val="00E41349"/>
    <w:rsid w:val="00E61A25"/>
    <w:rsid w:val="00E922C4"/>
    <w:rsid w:val="00FC31C4"/>
    <w:rsid w:val="0D853CF9"/>
    <w:rsid w:val="2BF157EC"/>
    <w:rsid w:val="2DBF4F5B"/>
    <w:rsid w:val="356968E0"/>
    <w:rsid w:val="36B531C1"/>
    <w:rsid w:val="3F4923F3"/>
    <w:rsid w:val="4F450091"/>
    <w:rsid w:val="588163EE"/>
    <w:rsid w:val="7234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816</Words>
  <Characters>4656</Characters>
  <Application>Microsoft Office Word</Application>
  <DocSecurity>0</DocSecurity>
  <Lines>38</Lines>
  <Paragraphs>10</Paragraphs>
  <ScaleCrop>false</ScaleCrop>
  <Company>china</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cp:lastPrinted>2019-05-14T10:08:00Z</cp:lastPrinted>
  <dcterms:created xsi:type="dcterms:W3CDTF">2019-05-15T11:11:00Z</dcterms:created>
  <dcterms:modified xsi:type="dcterms:W3CDTF">2019-05-15T11:11:00Z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