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80"/>
        <w:gridCol w:w="900"/>
        <w:gridCol w:w="1665"/>
        <w:gridCol w:w="55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8" w:hRule="atLeast"/>
          <w:jc w:val="center"/>
        </w:trPr>
        <w:tc>
          <w:tcPr>
            <w:tcW w:w="6680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color w:val="FF0000"/>
                <w:sz w:val="72"/>
                <w:szCs w:val="72"/>
                <w:u w:val="none"/>
              </w:rPr>
            </w:pPr>
            <w:r>
              <w:rPr>
                <w:rFonts w:hint="eastAsia" w:ascii="宋体" w:hAnsi="宋体" w:cs="宋体"/>
                <w:color w:val="FF0000"/>
                <w:w w:val="66"/>
                <w:sz w:val="120"/>
                <w:szCs w:val="120"/>
                <w:u w:val="none"/>
              </w:rPr>
              <w:t>泉州职业技术大学</w:t>
            </w:r>
          </w:p>
        </w:tc>
        <w:tc>
          <w:tcPr>
            <w:tcW w:w="900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FF0000"/>
                <w:sz w:val="72"/>
                <w:szCs w:val="72"/>
                <w:u w:val="none"/>
              </w:rPr>
            </w:pPr>
            <w:r>
              <w:rPr>
                <w:rFonts w:ascii="Times New Roman" w:hAnsi="Times New Roman"/>
                <w:color w:val="FF0000"/>
                <w:kern w:val="0"/>
                <w:sz w:val="96"/>
                <w:szCs w:val="96"/>
                <w:u w:val="none"/>
                <w:lang w:bidi="ar"/>
              </w:rPr>
              <w:t>（</w:t>
            </w:r>
          </w:p>
        </w:tc>
        <w:tc>
          <w:tcPr>
            <w:tcW w:w="1665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Times New Roman" w:hAnsi="Times New Roman" w:eastAsia="新宋体"/>
                <w:color w:val="000000"/>
                <w:kern w:val="0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Times New Roman" w:hAnsi="Times New Roman" w:eastAsia="新宋体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学工工作</w:t>
            </w:r>
            <w:r>
              <w:rPr>
                <w:rFonts w:hint="eastAsia" w:ascii="Times New Roman" w:hAnsi="Times New Roman" w:eastAsia="新宋体"/>
                <w:color w:val="000000"/>
                <w:kern w:val="0"/>
                <w:sz w:val="32"/>
                <w:szCs w:val="32"/>
                <w:u w:val="none"/>
                <w:lang w:bidi="ar"/>
              </w:rPr>
              <w:t>处</w:t>
            </w:r>
          </w:p>
          <w:p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eastAsia="新宋体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新宋体"/>
                <w:color w:val="000000"/>
                <w:kern w:val="0"/>
                <w:sz w:val="32"/>
                <w:szCs w:val="32"/>
                <w:u w:val="none"/>
                <w:lang w:bidi="ar"/>
              </w:rPr>
              <w:t>通</w:t>
            </w:r>
            <w:r>
              <w:rPr>
                <w:rFonts w:hint="eastAsia" w:ascii="Times New Roman" w:hAnsi="Times New Roman" w:eastAsia="新宋体"/>
                <w:color w:val="000000"/>
                <w:kern w:val="0"/>
                <w:sz w:val="32"/>
                <w:szCs w:val="32"/>
                <w:u w:val="none"/>
                <w:lang w:bidi="ar"/>
              </w:rPr>
              <w:t xml:space="preserve">  </w:t>
            </w:r>
            <w:r>
              <w:rPr>
                <w:rFonts w:ascii="Times New Roman" w:hAnsi="Times New Roman" w:eastAsia="新宋体"/>
                <w:color w:val="000000"/>
                <w:kern w:val="0"/>
                <w:sz w:val="32"/>
                <w:szCs w:val="32"/>
                <w:u w:val="none"/>
                <w:lang w:bidi="ar"/>
              </w:rPr>
              <w:t>知</w:t>
            </w:r>
          </w:p>
        </w:tc>
        <w:tc>
          <w:tcPr>
            <w:tcW w:w="559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72"/>
                <w:szCs w:val="72"/>
                <w:u w:val="none"/>
              </w:rPr>
            </w:pPr>
            <w:r>
              <w:rPr>
                <w:rFonts w:ascii="Times New Roman" w:hAnsi="Times New Roman"/>
                <w:color w:val="FF0000"/>
                <w:kern w:val="0"/>
                <w:sz w:val="96"/>
                <w:szCs w:val="96"/>
                <w:u w:val="none"/>
                <w:lang w:bidi="ar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980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500380</wp:posOffset>
                      </wp:positionV>
                      <wp:extent cx="6193790" cy="8890"/>
                      <wp:effectExtent l="0" t="23495" r="16510" b="2476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756285" y="5076825"/>
                                <a:ext cx="6193790" cy="8890"/>
                              </a:xfrm>
                              <a:prstGeom prst="line">
                                <a:avLst/>
                              </a:prstGeom>
                              <a:noFill/>
                              <a:ln w="476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.35pt;margin-top:39.4pt;height:0.7pt;width:487.7pt;z-index:251659264;mso-width-relative:page;mso-height-relative:page;" filled="f" stroked="t" coordsize="21600,21600" o:gfxdata="UEsDBAoAAAAAAIdO4kAAAAAAAAAAAAAAAAAEAAAAZHJzL1BLAwQUAAAACACHTuJAYGjGMdQAAAAH&#10;AQAADwAAAGRycy9kb3ducmV2LnhtbE2PQU+EMBSE7yb+h+aZeHNbiJGKlI1r9OJJcfVc6BNQ+srS&#10;wuK/t57W42QmM98U29UObMHJ944UJBsBDKlxpqdWwf7t6UoC80GT0YMjVPCDHrbl+Vmhc+OO9IpL&#10;FVoWS8jnWkEXwphz7psOrfYbNyJF79NNVocop5abSR9juR14KsQNt7qnuNDpER86bL6r2Sqgxx0e&#10;qnmV9W55uf+S+8P7x/WzUpcXibgDFnANpzD84Ud0KCNT7WYyng0K0iwGFWQyHoj2bSYTYLUCKVLg&#10;ZcH/85e/UEsDBBQAAAAIAIdO4kBJlcFe/AEAAM4DAAAOAAAAZHJzL2Uyb0RvYy54bWytU82O0zAQ&#10;viPxDpbvNGlLfzZquoetygXBSsADTB0nseQ/ebxN+xK8ABI3OHHkztuwPAbjJLssy2UP5ODM2DPf&#10;zPd5vLk8Gc2OMqBytuTTSc6ZtMJVyjYl//B+/2LNGUawFWhnZcnPEvnl9vmzTecLOXOt05UMjEAs&#10;Fp0veRujL7IMRSsN4MR5aemwdsFAJDc0WRWgI3Sjs1meL7POhcoHJyQi7e6GQz4ihqcAurpWQu6c&#10;uDHSxgE1SA2RKGGrPPJt321dSxHf1jXKyHTJiWnsVypC9iGt2XYDRRPAt0qMLcBTWnjEyYCyVPQe&#10;agcR2E1Q/0AZJYJDV8eJcCYbiPSKEItp/kibdy142XMhqdHfi47/D1a8OV4HpqqSzzmzYOjCbz99&#10;//nxy68fn2m9/faVzZNInceCYq/sdRg99NchMT7VwaQ/cWGnkq8Wy9l6wdm55It8tVzPFoPG8hSZ&#10;oPPl9GK+uiD5BUWs12QRXvYHxgeMr6QzLBkl18omBaCA42uMQ+hdSNq2bq+0pn0otGVdyV+ullSS&#10;CaDRrGkkyDSe6KFtOAPd0MyLGHpIdFpVKT1lY2gOVzqwI9Ck7Pc5fWNnf4Wl2jvAdojrjwZ+RkV6&#10;FloZYpWS77K1TeiyH8WRQdJyUC9ZB1ede1Gz5NE193KMI5nm6KFP9sNnuP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GjGMdQAAAAHAQAADwAAAAAAAAABACAAAAAiAAAAZHJzL2Rvd25yZXYueG1s&#10;UEsBAhQAFAAAAAgAh07iQEmVwV78AQAAzgMAAA4AAAAAAAAAAQAgAAAAIwEAAGRycy9lMm9Eb2Mu&#10;eG1sUEsFBgAAAAAGAAYAWQEAAJEFAAAAAA==&#10;">
                      <v:fill on="f" focussize="0,0"/>
                      <v:stroke weight="3.75pt" color="#FF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（2022）就21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u w:val="none"/>
                <w:lang w:bidi="ar"/>
              </w:rPr>
              <w:t>号</w:t>
            </w:r>
          </w:p>
        </w:tc>
      </w:tr>
    </w:tbl>
    <w:p/>
    <w:p>
      <w:pPr>
        <w:spacing w:line="327" w:lineRule="auto"/>
        <w:jc w:val="center"/>
        <w:rPr>
          <w:rFonts w:hint="eastAsia" w:ascii="宋体" w:hAnsi="宋体" w:eastAsia="宋体" w:cs="宋体"/>
          <w:b/>
          <w:bCs w:val="0"/>
          <w:sz w:val="44"/>
          <w:szCs w:val="44"/>
          <w:u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u w:val="none"/>
          <w:lang w:eastAsia="zh-CN"/>
        </w:rPr>
        <w:t>关于“</w:t>
      </w:r>
      <w:r>
        <w:rPr>
          <w:rFonts w:hint="eastAsia" w:ascii="宋体" w:hAnsi="宋体" w:eastAsia="宋体" w:cs="宋体"/>
          <w:b/>
          <w:bCs w:val="0"/>
          <w:sz w:val="44"/>
          <w:szCs w:val="44"/>
          <w:u w:val="none"/>
          <w:lang w:val="en-US" w:eastAsia="zh-CN"/>
        </w:rPr>
        <w:t>2022年福建省信息通信行业人才专场网络双选会</w:t>
      </w:r>
      <w:r>
        <w:rPr>
          <w:rFonts w:hint="eastAsia" w:ascii="宋体" w:hAnsi="宋体" w:eastAsia="宋体" w:cs="宋体"/>
          <w:b/>
          <w:bCs w:val="0"/>
          <w:sz w:val="44"/>
          <w:szCs w:val="44"/>
          <w:u w:val="none"/>
          <w:lang w:eastAsia="zh-CN"/>
        </w:rPr>
        <w:t>”的通知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  <w:t>各学院：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4" w:line="520" w:lineRule="exact"/>
        <w:ind w:right="128" w:firstLine="647" w:firstLineChars="201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1"/>
          <w:sz w:val="32"/>
          <w:szCs w:val="32"/>
          <w:u w:val="none"/>
        </w:rPr>
        <w:t>为深入贯彻落实党中央、国务院关于高校毕业生就业工作的</w:t>
      </w:r>
      <w:r>
        <w:rPr>
          <w:rFonts w:hint="eastAsia" w:ascii="仿宋" w:hAnsi="仿宋" w:eastAsia="仿宋" w:cs="仿宋"/>
          <w:b w:val="0"/>
          <w:bCs/>
          <w:spacing w:val="-13"/>
          <w:sz w:val="32"/>
          <w:szCs w:val="32"/>
          <w:u w:val="none"/>
        </w:rPr>
        <w:t>决策部署,根据省教育厅、省人社厅《关于做好2022届全省普通</w:t>
      </w:r>
      <w:r>
        <w:rPr>
          <w:rFonts w:hint="eastAsia" w:ascii="仿宋" w:hAnsi="仿宋" w:eastAsia="仿宋" w:cs="仿宋"/>
          <w:b w:val="0"/>
          <w:bCs/>
          <w:spacing w:val="-20"/>
          <w:sz w:val="32"/>
          <w:szCs w:val="32"/>
          <w:u w:val="none"/>
        </w:rPr>
        <w:t>高校毕业生就业创业工作的通知》精神，搭建用人单位与求职毕</w:t>
      </w:r>
      <w:r>
        <w:rPr>
          <w:rFonts w:hint="eastAsia" w:ascii="仿宋" w:hAnsi="仿宋" w:eastAsia="仿宋" w:cs="仿宋"/>
          <w:b w:val="0"/>
          <w:bCs/>
          <w:spacing w:val="-7"/>
          <w:sz w:val="32"/>
          <w:szCs w:val="32"/>
          <w:u w:val="none"/>
        </w:rPr>
        <w:t>业生双向交流平台,进一步促进2022届毕业生就业,更好地满足</w:t>
      </w:r>
      <w:r>
        <w:rPr>
          <w:rFonts w:hint="eastAsia" w:ascii="仿宋" w:hAnsi="仿宋" w:eastAsia="仿宋" w:cs="仿宋"/>
          <w:b w:val="0"/>
          <w:bCs/>
          <w:spacing w:val="-20"/>
          <w:sz w:val="32"/>
          <w:szCs w:val="32"/>
          <w:u w:val="none"/>
        </w:rPr>
        <w:t>我省信息通信行业人才需求。福建省通信管理局、福建省教育厅</w:t>
      </w:r>
      <w:r>
        <w:rPr>
          <w:rFonts w:hint="eastAsia" w:ascii="仿宋" w:hAnsi="仿宋" w:eastAsia="仿宋" w:cs="仿宋"/>
          <w:b w:val="0"/>
          <w:bCs/>
          <w:spacing w:val="-11"/>
          <w:sz w:val="32"/>
          <w:szCs w:val="32"/>
          <w:u w:val="none"/>
        </w:rPr>
        <w:t>决定开展"2022年福建省信息通信行业人才专场网络双选会"(以</w:t>
      </w:r>
      <w:r>
        <w:rPr>
          <w:rFonts w:hint="eastAsia" w:ascii="仿宋" w:hAnsi="仿宋" w:eastAsia="仿宋" w:cs="仿宋"/>
          <w:b w:val="0"/>
          <w:bCs/>
          <w:spacing w:val="14"/>
          <w:sz w:val="32"/>
          <w:szCs w:val="32"/>
          <w:u w:val="none"/>
        </w:rPr>
        <w:t>下简称"双选会")</w:t>
      </w:r>
      <w:r>
        <w:rPr>
          <w:rFonts w:hint="eastAsia" w:ascii="仿宋" w:hAnsi="仿宋" w:eastAsia="仿宋" w:cs="仿宋"/>
          <w:b w:val="0"/>
          <w:bCs/>
          <w:spacing w:val="14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spacing w:val="17"/>
          <w:w w:val="101"/>
          <w:sz w:val="32"/>
          <w:szCs w:val="32"/>
          <w:u w:val="none"/>
        </w:rPr>
        <w:t>现</w:t>
      </w:r>
      <w:r>
        <w:rPr>
          <w:rFonts w:hint="eastAsia" w:ascii="仿宋" w:hAnsi="仿宋" w:eastAsia="仿宋" w:cs="仿宋"/>
          <w:b w:val="0"/>
          <w:bCs/>
          <w:spacing w:val="17"/>
          <w:w w:val="101"/>
          <w:sz w:val="32"/>
          <w:szCs w:val="32"/>
          <w:u w:val="none"/>
          <w:lang w:eastAsia="zh-CN"/>
        </w:rPr>
        <w:t>将文件要求转发给你们，</w:t>
      </w:r>
      <w:r>
        <w:rPr>
          <w:rFonts w:hint="eastAsia" w:ascii="仿宋" w:hAnsi="仿宋" w:eastAsia="仿宋" w:cs="仿宋"/>
          <w:b w:val="0"/>
          <w:bCs/>
          <w:spacing w:val="14"/>
          <w:sz w:val="32"/>
          <w:szCs w:val="32"/>
          <w:u w:val="none"/>
        </w:rPr>
        <w:t>有关事项通知如下</w:t>
      </w:r>
      <w:r>
        <w:rPr>
          <w:rFonts w:hint="eastAsia" w:ascii="仿宋" w:hAnsi="仿宋" w:eastAsia="仿宋" w:cs="仿宋"/>
          <w:b w:val="0"/>
          <w:bCs/>
          <w:spacing w:val="14"/>
          <w:sz w:val="32"/>
          <w:szCs w:val="32"/>
          <w:u w:val="none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00" w:leftChars="0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sz w:val="32"/>
          <w:szCs w:val="32"/>
          <w:u w:val="none"/>
          <w:lang w:val="en-US" w:eastAsia="zh-CN"/>
        </w:rPr>
        <w:t>一、活动主题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00" w:leftChars="0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lang w:val="en-US" w:eastAsia="zh-CN"/>
        </w:rPr>
        <w:t>招才引智“e”职等你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00" w:leftChars="0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sz w:val="32"/>
          <w:szCs w:val="32"/>
          <w:u w:val="none"/>
          <w:lang w:val="en-US" w:eastAsia="zh-CN"/>
        </w:rPr>
        <w:t>二、招聘时间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00" w:leftChars="0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lang w:val="en-US" w:eastAsia="zh-CN"/>
        </w:rPr>
        <w:t>2022年5月10日-6月30日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00" w:leftChars="0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sz w:val="32"/>
          <w:szCs w:val="32"/>
          <w:u w:val="none"/>
          <w:lang w:val="en-US" w:eastAsia="zh-CN"/>
        </w:rPr>
        <w:t>三、招聘平台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00" w:leftChars="0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lang w:val="en-US" w:eastAsia="zh-CN"/>
        </w:rPr>
        <w:t>福建省大学生就业创业平台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00" w:leftChars="0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/>
          <w:spacing w:val="1"/>
          <w:sz w:val="32"/>
          <w:szCs w:val="32"/>
          <w:u w:val="none"/>
        </w:rPr>
        <w:t>https:</w:t>
      </w:r>
      <w:r>
        <w:rPr>
          <w:rFonts w:hint="eastAsia" w:ascii="仿宋" w:hAnsi="仿宋" w:eastAsia="仿宋" w:cs="仿宋"/>
          <w:b w:val="0"/>
          <w:bCs/>
          <w:spacing w:val="-75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仿宋"/>
          <w:b w:val="0"/>
          <w:bCs/>
          <w:spacing w:val="1"/>
          <w:sz w:val="32"/>
          <w:szCs w:val="32"/>
          <w:u w:val="none"/>
        </w:rPr>
        <w:t>//www.fj</w:t>
      </w:r>
      <w:r>
        <w:rPr>
          <w:rFonts w:hint="eastAsia" w:ascii="仿宋" w:hAnsi="仿宋" w:eastAsia="仿宋" w:cs="仿宋"/>
          <w:b w:val="0"/>
          <w:bCs/>
          <w:spacing w:val="5"/>
          <w:sz w:val="32"/>
          <w:szCs w:val="32"/>
          <w:u w:val="none"/>
        </w:rPr>
        <w:t>bysjc.com</w:t>
      </w:r>
      <w:r>
        <w:rPr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00" w:firstLineChars="300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sz w:val="30"/>
          <w:szCs w:val="30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sz w:val="30"/>
          <w:szCs w:val="30"/>
          <w:u w:val="none"/>
          <w:lang w:val="en-US" w:eastAsia="zh-CN"/>
        </w:rPr>
        <w:t>四、参加对象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00" w:leftChars="0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lang w:val="en-US" w:eastAsia="zh-CN"/>
        </w:rPr>
        <w:t>我校2022届应届未就业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lang w:val="en-US" w:eastAsia="zh-CN"/>
        </w:rPr>
        <w:t>毕业生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00" w:leftChars="0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sz w:val="30"/>
          <w:szCs w:val="30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sz w:val="30"/>
          <w:szCs w:val="30"/>
          <w:u w:val="none"/>
          <w:lang w:val="en-US" w:eastAsia="zh-CN"/>
        </w:rPr>
        <w:t>五、参与方式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lang w:val="en-US" w:eastAsia="zh-CN"/>
        </w:rPr>
        <w:t>第一步：个人注册。登入“福建省大学生就业创业服务平台”（</w:t>
      </w:r>
      <w:r>
        <w:rPr>
          <w:rFonts w:hint="eastAsia" w:ascii="仿宋" w:hAnsi="仿宋" w:eastAsia="仿宋" w:cs="仿宋"/>
          <w:b w:val="0"/>
          <w:bCs/>
          <w:spacing w:val="1"/>
          <w:sz w:val="32"/>
          <w:szCs w:val="32"/>
          <w:u w:val="none"/>
        </w:rPr>
        <w:t>https:</w:t>
      </w:r>
      <w:r>
        <w:rPr>
          <w:rFonts w:hint="eastAsia" w:ascii="仿宋" w:hAnsi="仿宋" w:eastAsia="仿宋" w:cs="仿宋"/>
          <w:b w:val="0"/>
          <w:bCs/>
          <w:spacing w:val="-75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仿宋"/>
          <w:b w:val="0"/>
          <w:bCs/>
          <w:spacing w:val="1"/>
          <w:sz w:val="32"/>
          <w:szCs w:val="32"/>
          <w:u w:val="none"/>
        </w:rPr>
        <w:t>//www.fj</w:t>
      </w:r>
      <w:r>
        <w:rPr>
          <w:rFonts w:hint="eastAsia" w:ascii="仿宋" w:hAnsi="仿宋" w:eastAsia="仿宋" w:cs="仿宋"/>
          <w:b w:val="0"/>
          <w:bCs/>
          <w:spacing w:val="5"/>
          <w:sz w:val="32"/>
          <w:szCs w:val="32"/>
          <w:u w:val="none"/>
        </w:rPr>
        <w:t>bysjc.com</w:t>
      </w:r>
      <w:r>
        <w:rPr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lang w:val="en-US" w:eastAsia="zh-CN"/>
        </w:rPr>
        <w:t>），点击【智慧就业】，选择“求职者”，完成登入/注册。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lang w:val="en-US" w:eastAsia="zh-CN"/>
        </w:rPr>
        <w:t>第二步：投递简历。完善个人简历信息，查看适合的职位进行投递。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lang w:val="en-US" w:eastAsia="zh-CN"/>
        </w:rPr>
        <w:t>第三步：参加面试。查看用人单位发出的【面试邀请】，回复信息并按时参加面试。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00" w:firstLineChars="300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sz w:val="30"/>
          <w:szCs w:val="30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sz w:val="30"/>
          <w:szCs w:val="30"/>
          <w:u w:val="none"/>
          <w:lang w:val="en-US" w:eastAsia="zh-CN"/>
        </w:rPr>
        <w:t>六、工作要求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lang w:val="en-US" w:eastAsia="zh-CN"/>
        </w:rPr>
        <w:t>1.请各学院积极组织学生在5月20日前登入“福建省大学生就业创业服务平台”投递简历、积极应聘。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930" w:firstLineChars="3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spacing w:val="-5"/>
          <w:sz w:val="32"/>
          <w:szCs w:val="32"/>
          <w:u w:val="none"/>
          <w:lang w:val="en-US" w:eastAsia="zh-CN"/>
        </w:rPr>
        <w:t>2.</w:t>
      </w:r>
      <w:r>
        <w:rPr>
          <w:rFonts w:ascii="仿宋" w:hAnsi="仿宋" w:eastAsia="仿宋" w:cs="仿宋"/>
          <w:b w:val="0"/>
          <w:bCs/>
          <w:spacing w:val="-5"/>
          <w:sz w:val="32"/>
          <w:szCs w:val="32"/>
          <w:u w:val="none"/>
        </w:rPr>
        <w:t>联系人及联系方式</w:t>
      </w:r>
      <w:r>
        <w:rPr>
          <w:rFonts w:hint="eastAsia" w:ascii="仿宋" w:hAnsi="仿宋" w:eastAsia="仿宋" w:cs="仿宋"/>
          <w:b w:val="0"/>
          <w:bCs/>
          <w:spacing w:val="-5"/>
          <w:sz w:val="32"/>
          <w:szCs w:val="32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6" w:line="420" w:lineRule="exact"/>
        <w:ind w:firstLine="996" w:firstLineChars="300"/>
        <w:textAlignment w:val="auto"/>
        <w:rPr>
          <w:rFonts w:hint="eastAsia" w:ascii="仿宋" w:hAnsi="仿宋" w:eastAsia="仿宋" w:cs="仿宋"/>
          <w:b w:val="0"/>
          <w:bCs/>
          <w:spacing w:val="6"/>
          <w:sz w:val="32"/>
          <w:szCs w:val="32"/>
          <w:u w:val="none"/>
          <w:lang w:val="en-US" w:eastAsia="zh-CN"/>
        </w:rPr>
      </w:pPr>
      <w:r>
        <w:rPr>
          <w:rFonts w:ascii="仿宋" w:hAnsi="仿宋" w:eastAsia="仿宋" w:cs="仿宋"/>
          <w:b w:val="0"/>
          <w:bCs/>
          <w:spacing w:val="6"/>
          <w:sz w:val="32"/>
          <w:szCs w:val="32"/>
          <w:u w:val="none"/>
        </w:rPr>
        <w:t>福建通信行业职业技能鉴定中心</w:t>
      </w:r>
      <w:r>
        <w:rPr>
          <w:rFonts w:hint="eastAsia" w:ascii="仿宋" w:hAnsi="仿宋" w:eastAsia="仿宋" w:cs="仿宋"/>
          <w:b w:val="0"/>
          <w:bCs/>
          <w:spacing w:val="6"/>
          <w:sz w:val="32"/>
          <w:szCs w:val="32"/>
          <w:u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6" w:line="420" w:lineRule="exact"/>
        <w:ind w:firstLine="996" w:firstLineChars="3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</w:pPr>
      <w:r>
        <w:rPr>
          <w:rFonts w:ascii="仿宋" w:hAnsi="仿宋" w:eastAsia="仿宋" w:cs="仿宋"/>
          <w:b w:val="0"/>
          <w:bCs/>
          <w:spacing w:val="6"/>
          <w:sz w:val="32"/>
          <w:szCs w:val="32"/>
          <w:u w:val="none"/>
        </w:rPr>
        <w:t>郑星玮,13859082693</w:t>
      </w:r>
      <w:r>
        <w:rPr>
          <w:rFonts w:hint="eastAsia" w:ascii="仿宋" w:hAnsi="仿宋" w:eastAsia="仿宋" w:cs="仿宋"/>
          <w:b w:val="0"/>
          <w:bCs/>
          <w:spacing w:val="6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7" w:line="420" w:lineRule="exact"/>
        <w:ind w:firstLine="996" w:firstLineChars="300"/>
        <w:textAlignment w:val="auto"/>
        <w:rPr>
          <w:rFonts w:ascii="仿宋" w:hAnsi="仿宋" w:eastAsia="仿宋" w:cs="仿宋"/>
          <w:b w:val="0"/>
          <w:bCs/>
          <w:spacing w:val="6"/>
          <w:sz w:val="32"/>
          <w:szCs w:val="32"/>
          <w:u w:val="none"/>
        </w:rPr>
      </w:pPr>
      <w:r>
        <w:rPr>
          <w:rFonts w:ascii="仿宋" w:hAnsi="仿宋" w:eastAsia="仿宋" w:cs="仿宋"/>
          <w:b w:val="0"/>
          <w:bCs/>
          <w:spacing w:val="6"/>
          <w:sz w:val="32"/>
          <w:szCs w:val="32"/>
          <w:u w:val="none"/>
        </w:rPr>
        <w:t>福建省高校毕业生就业创业促进会,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7" w:line="420" w:lineRule="exact"/>
        <w:ind w:firstLine="996" w:firstLineChars="300"/>
        <w:textAlignment w:val="auto"/>
        <w:rPr>
          <w:rFonts w:hint="eastAsia" w:ascii="仿宋" w:hAnsi="仿宋" w:eastAsia="仿宋" w:cs="仿宋"/>
          <w:b w:val="0"/>
          <w:bCs/>
          <w:spacing w:val="6"/>
          <w:sz w:val="32"/>
          <w:szCs w:val="32"/>
          <w:u w:val="none"/>
          <w:lang w:eastAsia="zh-CN"/>
        </w:rPr>
      </w:pPr>
      <w:r>
        <w:rPr>
          <w:rFonts w:ascii="仿宋" w:hAnsi="仿宋" w:eastAsia="仿宋" w:cs="仿宋"/>
          <w:b w:val="0"/>
          <w:bCs/>
          <w:spacing w:val="6"/>
          <w:sz w:val="32"/>
          <w:szCs w:val="32"/>
          <w:u w:val="none"/>
        </w:rPr>
        <w:t>龚雪,18120967669</w:t>
      </w:r>
      <w:r>
        <w:rPr>
          <w:rFonts w:hint="eastAsia" w:ascii="仿宋" w:hAnsi="仿宋" w:eastAsia="仿宋" w:cs="仿宋"/>
          <w:b w:val="0"/>
          <w:bCs/>
          <w:spacing w:val="6"/>
          <w:sz w:val="32"/>
          <w:szCs w:val="32"/>
          <w:u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996" w:firstLineChars="300"/>
        <w:textAlignment w:val="auto"/>
        <w:rPr>
          <w:rFonts w:hint="eastAsia" w:ascii="仿宋" w:hAnsi="仿宋" w:eastAsia="仿宋" w:cs="仿宋"/>
          <w:b w:val="0"/>
          <w:bCs/>
          <w:spacing w:val="6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84" w:firstLineChars="1200"/>
        <w:textAlignment w:val="auto"/>
        <w:rPr>
          <w:rFonts w:hint="eastAsia" w:ascii="仿宋" w:hAnsi="仿宋" w:eastAsia="仿宋" w:cs="仿宋"/>
          <w:b w:val="0"/>
          <w:bCs/>
          <w:spacing w:val="6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84" w:firstLineChars="1200"/>
        <w:textAlignment w:val="auto"/>
        <w:rPr>
          <w:rFonts w:hint="eastAsia" w:ascii="仿宋" w:hAnsi="仿宋" w:eastAsia="仿宋" w:cs="仿宋"/>
          <w:b w:val="0"/>
          <w:bCs/>
          <w:spacing w:val="6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6"/>
          <w:sz w:val="32"/>
          <w:szCs w:val="32"/>
          <w:u w:val="none"/>
          <w:lang w:val="en-US" w:eastAsia="zh-CN"/>
        </w:rPr>
        <w:t>学生工作处就业指导中心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6"/>
          <w:sz w:val="32"/>
          <w:szCs w:val="32"/>
          <w:u w:val="none"/>
          <w:lang w:val="en-US" w:eastAsia="zh-CN"/>
        </w:rPr>
        <w:t xml:space="preserve">                         2022年5月12日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ZDNmMzVmZDEzOTFkNTZhNjg2MTc2ZTFjMmI0Y2IifQ=="/>
  </w:docVars>
  <w:rsids>
    <w:rsidRoot w:val="6B1C43D1"/>
    <w:rsid w:val="07ED3B9A"/>
    <w:rsid w:val="40DA68DF"/>
    <w:rsid w:val="6B1C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kern w:val="2"/>
      <w:sz w:val="36"/>
      <w:szCs w:val="36"/>
      <w:u w:val="single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661</Characters>
  <Lines>0</Lines>
  <Paragraphs>0</Paragraphs>
  <TotalTime>10</TotalTime>
  <ScaleCrop>false</ScaleCrop>
  <LinksUpToDate>false</LinksUpToDate>
  <CharactersWithSpaces>696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2022-05-12T01:25:00Z</dcterms:created>
  <dc:creator>Administrator</dc:creator>
  <cp:lastModifiedBy>Administrator</cp:lastModifiedBy>
  <dcterms:modified xsi:type="dcterms:W3CDTF">2022-05-12T07:51:38Z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DD36D891A23146698AC45D0FDDB147B2</vt:lpwstr>
  </property>
</Properties>
</file>