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黑体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第十四届田径运动会竞赛规程</w:t>
      </w:r>
    </w:p>
    <w:p>
      <w:pPr>
        <w:spacing w:line="500" w:lineRule="exact"/>
        <w:ind w:firstLine="590" w:firstLineChars="196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一、竞赛时间: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2019年12月19—20日</w:t>
      </w:r>
    </w:p>
    <w:p>
      <w:pPr>
        <w:spacing w:line="500" w:lineRule="exact"/>
        <w:ind w:firstLine="590" w:firstLineChars="196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二、竞赛地点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泉州职业技术大学田径运动场</w:t>
      </w:r>
    </w:p>
    <w:p>
      <w:pPr>
        <w:spacing w:line="500" w:lineRule="exact"/>
        <w:ind w:firstLine="590" w:firstLineChars="196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三、参加对象：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在校师生； 校友 ；校地共建单位；合作企业员工均可参加。</w:t>
      </w:r>
    </w:p>
    <w:p>
      <w:pPr>
        <w:spacing w:line="500" w:lineRule="exact"/>
        <w:ind w:firstLine="590" w:firstLineChars="196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四、竞赛项目：</w:t>
      </w:r>
    </w:p>
    <w:p>
      <w:pPr>
        <w:spacing w:line="460" w:lineRule="exact"/>
        <w:ind w:firstLine="590" w:firstLineChars="196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A.学生组: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1.田赛组项目：铅球、跳高、跳远、三级跳远、铁饼、标枪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2.径赛组项目：100米、400米、800米、1500米、5000米、10000米、4*100米、4*400米、30×60米迎面接力团体赛（以书院为单位，男20人，女10人）。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3.体育趣味项目：20人搭肩200米跑、50米四人五足绑腿跑、  三分钟5人跳大绳。</w:t>
      </w:r>
    </w:p>
    <w:p>
      <w:pPr>
        <w:spacing w:line="460" w:lineRule="exact"/>
        <w:ind w:firstLine="590" w:firstLineChars="196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B.教工组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1、田赛组项目：铅球、跳远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2、径赛组项目：5×50m迎面接力跑；100米、800米。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3、体育趣味项目：1分钟篮球自捡自投、  50米拍网球跑、50米四人五足绑腿跑、3分钟5人跳大绳、足球射门</w:t>
      </w:r>
    </w:p>
    <w:p>
      <w:pPr>
        <w:spacing w:line="460" w:lineRule="exact"/>
        <w:ind w:firstLine="590" w:firstLineChars="196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C. 校友组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1．径赛组项目：100米、800米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2.体育趣味项目：一分钟行进间运球上篮；1分钟篮球自捡自投；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60" w:lineRule="exact"/>
        <w:ind w:firstLine="590" w:firstLineChars="196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D.共建单位与企业合作组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1．径赛组项目：100米、800米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2.体育趣味项目：1分钟篮球自捡自投；50米拍网球跑。</w:t>
      </w:r>
    </w:p>
    <w:p>
      <w:pPr>
        <w:spacing w:line="460" w:lineRule="exact"/>
        <w:ind w:firstLine="590" w:firstLineChars="196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五、参赛办法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1、学生以书院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为单位组成代表队；每个书院可报2队或2队以上。教工以工会小组为单位组成代表队；校友以校友分会为单位组成代表队；共建单位和企业分别以单位和企业名称组成代表队。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2、各代表队报领队1人、教练1人。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3、学生组田径项目每队每项限报6名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，每人限报2项（可兼报团体项目、5000米、10000米）；各书院参加5000米、10000米比赛报名人数不限，体育趣味项目限报人数详见规则。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4、其他组（除接力外）各项报名人数不限，每人限报2项。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5、教工组分两段年龄组比赛：1968年12月31日以后者为中青年组。1968年12月31日以前者为中老年组。</w:t>
      </w:r>
    </w:p>
    <w:p>
      <w:pPr>
        <w:spacing w:line="460" w:lineRule="exact"/>
        <w:ind w:firstLine="590" w:firstLineChars="196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六、竞赛规则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1、采用中国田径协会最新审定的《田径竞赛规则》。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2、各单项均分男、女组进行比赛；100米采用预决赛，其他径赛采用分组决赛，按成绩录取前8名。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3、5000米和10000米提前比赛（时间另行通知）。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4、体育趣味项目详见特定规则。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5、运动员比赛号码布由大会组委会统一编制和发放。</w:t>
      </w:r>
    </w:p>
    <w:p>
      <w:pPr>
        <w:spacing w:line="460" w:lineRule="exact"/>
        <w:ind w:left="6" w:leftChars="3" w:firstLine="443" w:firstLineChars="147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七、录取名次和计分办法：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1、学生组团体总分录取前6名，按各代表队男、女运动员在各个项目比赛中得分之和排列，得分多者名次列前； 60米迎面接力取前3名。团体总分相同时，按单项第一名较多者名次列前。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2、各个单项均录取前8名，按9、 7、6、5、4、3、2、1计分,接力项目得分加倍，按18、14、12、10、8、6、4、2计分。</w:t>
      </w:r>
    </w:p>
    <w:p>
      <w:pPr>
        <w:spacing w:line="4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20人搭肩跑按3倍记分：27、21、18、15、12、9、6、3记分。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3、除第一名外名次可并列，则按该名次的平均分数为各自的得分(如第三名并列，则无第四名，得分各为（4﹢3）/2，其余类推)。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4、凡田径项目打破学校记录者，得分加倍；凡有冒名顶替参加比赛者，经查实，除取消其单项成绩外，并给予扣除该班团体总分10分的处罚。</w:t>
      </w:r>
    </w:p>
    <w:p>
      <w:pPr>
        <w:spacing w:line="4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八、奖励方法：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1、大会期间将对入场式方阵（以班级为单位）；最佳大本营；十佳志愿者；宣传积极分子；最佳手机摄影能力；最佳视频直播及最佳公益拔草等项目的评选及表彰。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2、大会录取团体总分前6名，发放奖杯1座，以资鼓励；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3、荣获个人单项前8名的同学均发荣誉证书，前3 名同时发奖牌。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4、学生组除外，各组别各项比赛人数不足6人时,按减一人录取；7人以上项目最多录取前6名，对录取者颁发奖品等。</w:t>
      </w:r>
    </w:p>
    <w:p>
      <w:pPr>
        <w:spacing w:line="460" w:lineRule="exact"/>
        <w:ind w:firstLine="590" w:firstLineChars="196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九、报名方法：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1、学生组以书院为单位报名，按</w:t>
      </w:r>
      <w:r>
        <w:rPr>
          <w:rFonts w:hint="eastAsia" w:ascii="仿宋" w:hAnsi="仿宋" w:eastAsia="仿宋"/>
          <w:sz w:val="30"/>
          <w:szCs w:val="30"/>
        </w:rPr>
        <w:t>第十四届田径运动会组委会</w:t>
      </w:r>
      <w:r>
        <w:rPr>
          <w:rFonts w:ascii="仿宋" w:hAnsi="仿宋" w:eastAsia="仿宋"/>
          <w:sz w:val="30"/>
          <w:szCs w:val="30"/>
        </w:rPr>
        <w:t>竞赛组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下发的报名表格认真填写。于12月2日18点前将电子版发给通识教育学院张亮老师。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2、其他组按分工会，单位及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企业名称组织报名；于12月2日前报到体育工会小组。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3、报名后不得更改、补报、换人，逾期未报名单位视为弃权。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4、技术会议：于赛前3天晚上召开，各单位领队、教练参加。</w:t>
      </w:r>
    </w:p>
    <w:p>
      <w:pPr>
        <w:spacing w:line="500" w:lineRule="exact"/>
        <w:ind w:firstLine="590" w:firstLineChars="196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本规程解释权属承办单位学院办公室和</w:t>
      </w:r>
      <w:r>
        <w:rPr>
          <w:rFonts w:hint="eastAsia" w:ascii="宋体" w:hAnsi="宋体"/>
          <w:b/>
          <w:sz w:val="30"/>
          <w:szCs w:val="30"/>
        </w:rPr>
        <w:t>第十四届田径运动会组委会</w:t>
      </w:r>
      <w:r>
        <w:rPr>
          <w:rFonts w:ascii="宋体" w:hAnsi="宋体"/>
          <w:b/>
          <w:sz w:val="30"/>
          <w:szCs w:val="30"/>
        </w:rPr>
        <w:t>竞赛组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。未尽事宜，另行通知。 </w:t>
      </w:r>
    </w:p>
    <w:p>
      <w:pPr>
        <w:spacing w:line="500" w:lineRule="exact"/>
        <w:ind w:firstLine="904" w:firstLineChars="300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ind w:firstLine="4367" w:firstLineChars="1450"/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泉州职业技术大学</w:t>
      </w:r>
    </w:p>
    <w:p>
      <w:pPr>
        <w:ind w:left="4620" w:leftChars="1632" w:hanging="1193" w:hangingChars="396"/>
        <w:jc w:val="left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30"/>
          <w:szCs w:val="30"/>
        </w:rPr>
        <w:t>第十四届田径运动会组委会</w:t>
      </w:r>
      <w:r>
        <w:rPr>
          <w:rFonts w:ascii="仿宋" w:hAnsi="仿宋" w:eastAsia="仿宋"/>
          <w:b/>
          <w:sz w:val="30"/>
          <w:szCs w:val="30"/>
        </w:rPr>
        <w:t>竞赛组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2019年10月31日</w:t>
      </w:r>
    </w:p>
    <w:p>
      <w:pPr>
        <w:spacing w:line="46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left="2977"/>
        <w:jc w:val="left"/>
        <w:rPr>
          <w:rFonts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趣味项目特定规则</w:t>
      </w:r>
    </w:p>
    <w:p>
      <w:pPr>
        <w:snapToGrid w:val="0"/>
        <w:spacing w:line="460" w:lineRule="exact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（一）50米拍网球跑</w:t>
      </w:r>
    </w:p>
    <w:p>
      <w:pPr>
        <w:snapToGrid w:val="0"/>
        <w:spacing w:line="460" w:lineRule="exact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参赛对象：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教工及单位企业组分男女组进行</w:t>
      </w:r>
    </w:p>
    <w:p>
      <w:pPr>
        <w:snapToGrid w:val="0"/>
        <w:spacing w:line="460" w:lineRule="exact"/>
        <w:ind w:left="1476" w:hanging="1476" w:hangingChars="49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    则：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参赛者手持网球拍，以拍球方式跑步前进，跑至50米终点处，用球拍托住托稳球即完成。前进过程中，网球跑离跑道，参赛者须追回继续前进，跑至终点停止计时，以用时多少排定名次。</w:t>
      </w:r>
    </w:p>
    <w:p>
      <w:pPr>
        <w:snapToGrid w:val="0"/>
        <w:spacing w:line="460" w:lineRule="exact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（二）一分钟篮球自捡自投</w:t>
      </w:r>
    </w:p>
    <w:p>
      <w:pPr>
        <w:snapToGrid w:val="0"/>
        <w:spacing w:line="4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参赛对象：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教工，校友及单位企业组分男女组比赛</w:t>
      </w:r>
    </w:p>
    <w:p>
      <w:pPr>
        <w:snapToGrid w:val="0"/>
        <w:spacing w:line="460" w:lineRule="exact"/>
        <w:ind w:left="1473" w:hanging="1473" w:hangingChars="489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    则：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规定的投篮线上确定5个投篮点（0度、45度、90度、135度、180度），投篮点在两分线上，每点有4个球，投篮限时为1分钟(可任意选点投篮)。投篮时球出手前不得踩线，否则投中无效，时间一到即比赛结束。每个运动员仅有一次投篮比赛机会，不得借故重赛。比赛最终以投中次数多者取名次。若第一名多人得分相同，须进行第一名决赛，即再给每人一次比赛机会，直到决出名次。其余得分相等，则名次并列。</w:t>
      </w:r>
    </w:p>
    <w:p>
      <w:pPr>
        <w:snapToGrid w:val="0"/>
        <w:spacing w:line="460" w:lineRule="exact"/>
        <w:ind w:left="1473" w:hanging="1473" w:hangingChars="489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（三）一分钟跑篮</w:t>
      </w:r>
    </w:p>
    <w:p>
      <w:pPr>
        <w:snapToGrid w:val="0"/>
        <w:spacing w:line="460" w:lineRule="exact"/>
        <w:ind w:left="1473" w:hanging="1473" w:hangingChars="48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参加对象：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校友分男女组比赛</w:t>
      </w:r>
    </w:p>
    <w:p>
      <w:pPr>
        <w:snapToGrid w:val="0"/>
        <w:spacing w:line="460" w:lineRule="exact"/>
        <w:ind w:left="1473" w:hanging="1473" w:hangingChars="489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   则：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规定的半场篮球场中线角开始，进行运球往返跑上篮（无违反篮球规则），不进球不补篮进行往返行进间运球上篮，每个运动员仅有一分钟比赛机会，不得借故重赛。比赛最终以投中次数多者取名次。若第一名多人得分相同，须进行第一名决赛，即采用定点投篮比赛，直到决出名次。其余得分相等，则名次并列。</w:t>
      </w:r>
    </w:p>
    <w:p>
      <w:pPr>
        <w:snapToGrid w:val="0"/>
        <w:spacing w:line="460" w:lineRule="exact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（四）50米四人五足绑腿跑</w:t>
      </w:r>
    </w:p>
    <w:p>
      <w:pPr>
        <w:snapToGrid w:val="0"/>
        <w:spacing w:line="4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参赛对象：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教工以工会为单位, 四人一组，男女兼可。</w:t>
      </w:r>
    </w:p>
    <w:p>
      <w:pPr>
        <w:snapToGrid w:val="0"/>
        <w:spacing w:line="460" w:lineRule="exact"/>
        <w:ind w:left="1476" w:hanging="1476" w:hangingChars="49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    则：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绳子绑四人脚(必须是一人的右腿踝关节和另一个的左腿踝关节绑在一起，)，听令后开始比赛，队员从起跑线处起跑跳，跑跳至50米处并绕过该处的标志物再折回跑跳至起点。（绳索要绑牢，若中途出现绳索脱落，则应原地停下绑好绳索方能继续前进。同时不能穿钉鞋比赛，否则视为犯规，取消比赛资格。）</w:t>
      </w:r>
    </w:p>
    <w:p>
      <w:pPr>
        <w:snapToGrid w:val="0"/>
        <w:spacing w:line="460" w:lineRule="exact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（五）3分钟跳绳</w:t>
      </w:r>
    </w:p>
    <w:p>
      <w:pPr>
        <w:snapToGrid w:val="0"/>
        <w:spacing w:line="4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参赛对象：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教职工以工会为单位，一组5个人，男女兼可</w:t>
      </w:r>
    </w:p>
    <w:p>
      <w:pPr>
        <w:spacing w:line="400" w:lineRule="exact"/>
        <w:ind w:left="1473" w:right="480" w:hanging="1473" w:hangingChars="48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    则：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参赛队员（2名摇绳，3名跳绳）在规定3分种时间和区域内进行不间断跳绳比赛，出现第一次间断，比赛结束，以当下所跳次数为最终成绩，最终以在规定时间内所跳的次数多少排名。</w:t>
      </w:r>
    </w:p>
    <w:p>
      <w:pPr>
        <w:spacing w:line="460" w:lineRule="exact"/>
        <w:ind w:left="1476" w:hanging="1476" w:hangingChars="490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（六）20人搭肩200米跑</w:t>
      </w:r>
    </w:p>
    <w:p>
      <w:pPr>
        <w:snapToGrid w:val="0"/>
        <w:spacing w:line="4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参赛对象：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学生每队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20组成人队伍，男女可各报一队。</w:t>
      </w:r>
    </w:p>
    <w:p>
      <w:pPr>
        <w:snapToGrid w:val="0"/>
        <w:spacing w:line="460" w:lineRule="exact"/>
        <w:ind w:left="1476" w:hanging="1476" w:hangingChars="490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    则：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参赛队排成一条龙，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相互搭肩高抬腿跑，跑的过程不脱节，最后一个人跑至终点停止计时，以用时多少排定名次。</w:t>
      </w:r>
    </w:p>
    <w:p>
      <w:pPr>
        <w:spacing w:line="500" w:lineRule="exact"/>
        <w:ind w:firstLine="4050" w:firstLineChars="135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050" w:firstLineChars="135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367" w:firstLineChars="1450"/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泉州职业技术大学</w:t>
      </w:r>
    </w:p>
    <w:p>
      <w:pPr>
        <w:spacing w:line="500" w:lineRule="exact"/>
        <w:ind w:firstLine="3451" w:firstLineChars="1146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30"/>
          <w:szCs w:val="30"/>
        </w:rPr>
        <w:t>第十四届田径运动会组委会</w:t>
      </w:r>
      <w:r>
        <w:rPr>
          <w:rFonts w:ascii="仿宋" w:hAnsi="仿宋" w:eastAsia="仿宋"/>
          <w:b/>
          <w:sz w:val="30"/>
          <w:szCs w:val="30"/>
        </w:rPr>
        <w:t>竞赛组</w:t>
      </w:r>
    </w:p>
    <w:p>
      <w:pPr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2019年10月31日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25"/>
    <w:rsid w:val="00000A25"/>
    <w:rsid w:val="00740B14"/>
    <w:rsid w:val="007B3D41"/>
    <w:rsid w:val="00C2692F"/>
    <w:rsid w:val="00E060AB"/>
    <w:rsid w:val="00FB7710"/>
    <w:rsid w:val="2B990744"/>
    <w:rsid w:val="5FEA7280"/>
    <w:rsid w:val="68C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410</Words>
  <Characters>2341</Characters>
  <Lines>19</Lines>
  <Paragraphs>5</Paragraphs>
  <TotalTime>40</TotalTime>
  <ScaleCrop>false</ScaleCrop>
  <LinksUpToDate>false</LinksUpToDate>
  <CharactersWithSpaces>2746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2019-10-25T07:30:00Z</dcterms:created>
  <dc:creator>112</dc:creator>
  <cp:lastModifiedBy>佐伯</cp:lastModifiedBy>
  <dcterms:modified xsi:type="dcterms:W3CDTF">2019-11-14T03:06:22Z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